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497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8"/>
        <w:gridCol w:w="3229"/>
        <w:gridCol w:w="709"/>
        <w:gridCol w:w="4961"/>
      </w:tblGrid>
      <w:tr w:rsidR="00580DBF" w:rsidRPr="00580DBF" w:rsidTr="00580DBF">
        <w:trPr>
          <w:trHeight w:val="1983"/>
        </w:trPr>
        <w:tc>
          <w:tcPr>
            <w:tcW w:w="4536" w:type="dxa"/>
            <w:gridSpan w:val="3"/>
          </w:tcPr>
          <w:p w:rsidR="00F85496" w:rsidRPr="00580DBF" w:rsidRDefault="00F854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580DBF" w:rsidRPr="00580DBF" w:rsidRDefault="00580DBF" w:rsidP="00580D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0D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ЗАТВЕРДЖЕНО</w:t>
            </w:r>
          </w:p>
          <w:p w:rsidR="00580DBF" w:rsidRPr="00580DBF" w:rsidRDefault="00580DBF" w:rsidP="00580D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0D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наказом керівника апарату </w:t>
            </w:r>
          </w:p>
          <w:p w:rsidR="00580DBF" w:rsidRPr="00580DBF" w:rsidRDefault="00580DBF" w:rsidP="00580D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0D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Ужгородського міськрайонного суду Закарпатської області </w:t>
            </w:r>
          </w:p>
          <w:p w:rsidR="00580DBF" w:rsidRPr="00580DBF" w:rsidRDefault="00580DBF" w:rsidP="00580D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0D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«</w:t>
            </w:r>
            <w:r w:rsidR="00913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</w:t>
            </w:r>
            <w:r w:rsidRPr="00580D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» </w:t>
            </w:r>
            <w:r w:rsidR="00913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липня</w:t>
            </w:r>
            <w:r w:rsidRPr="00580D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2019 року </w:t>
            </w:r>
          </w:p>
          <w:p w:rsidR="00F85496" w:rsidRPr="00580DBF" w:rsidRDefault="00580DBF" w:rsidP="00580D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0D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№ </w:t>
            </w:r>
            <w:r w:rsidR="00D525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113</w:t>
            </w:r>
            <w:r w:rsidRPr="00580D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/01-06,</w:t>
            </w:r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0D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(д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одаток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0D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№ </w:t>
            </w:r>
            <w:r w:rsidR="009137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580D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  <w:tr w:rsidR="00580DBF" w:rsidRPr="00580DBF" w:rsidTr="00580DBF">
        <w:trPr>
          <w:trHeight w:val="564"/>
        </w:trPr>
        <w:tc>
          <w:tcPr>
            <w:tcW w:w="9497" w:type="dxa"/>
            <w:gridSpan w:val="4"/>
            <w:vAlign w:val="center"/>
          </w:tcPr>
          <w:p w:rsidR="00F85496" w:rsidRPr="00580DBF" w:rsidRDefault="00F85496" w:rsidP="003201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>УМОВИ</w:t>
            </w:r>
          </w:p>
        </w:tc>
      </w:tr>
      <w:tr w:rsidR="00580DBF" w:rsidRPr="00580DBF" w:rsidTr="00AA2BE0">
        <w:trPr>
          <w:trHeight w:val="1409"/>
        </w:trPr>
        <w:tc>
          <w:tcPr>
            <w:tcW w:w="9497" w:type="dxa"/>
            <w:gridSpan w:val="4"/>
          </w:tcPr>
          <w:p w:rsidR="00F85496" w:rsidRPr="00580DBF" w:rsidRDefault="003201B3" w:rsidP="003201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0DB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проведення</w:t>
            </w:r>
            <w:r w:rsidR="00F85496"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конкурсу</w:t>
            </w:r>
          </w:p>
          <w:p w:rsidR="003201B3" w:rsidRPr="00580DBF" w:rsidRDefault="003201B3" w:rsidP="003201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80DB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 заміщення вакантної посади державно</w:t>
            </w:r>
            <w:r w:rsidR="007B62CD" w:rsidRPr="00580DB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ї</w:t>
            </w:r>
            <w:r w:rsidRPr="00580DB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служб</w:t>
            </w:r>
            <w:r w:rsidR="007B62CD" w:rsidRPr="00580DB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и</w:t>
            </w:r>
            <w:r w:rsidRPr="00580DB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категорії «В» - </w:t>
            </w:r>
            <w:r w:rsidR="007362ED" w:rsidRPr="00580DB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спеціаліста</w:t>
            </w:r>
          </w:p>
          <w:p w:rsidR="00F85496" w:rsidRPr="00580DBF" w:rsidRDefault="003201B3" w:rsidP="003201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80DB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Ужгородського міськрайонного суду Закарпатської області</w:t>
            </w:r>
          </w:p>
          <w:p w:rsidR="00D21FA0" w:rsidRPr="00580DBF" w:rsidRDefault="00D21FA0" w:rsidP="005D1E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80DB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</w:t>
            </w:r>
            <w:r w:rsidR="005D1E49" w:rsidRPr="00580DB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 w:rsidRPr="00580DB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вакансі</w:t>
            </w:r>
            <w:r w:rsidR="005D1E49" w:rsidRPr="00580DB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я</w:t>
            </w:r>
            <w:r w:rsidRPr="00580DB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)</w:t>
            </w:r>
          </w:p>
        </w:tc>
      </w:tr>
      <w:tr w:rsidR="00580DBF" w:rsidRPr="00580DBF" w:rsidTr="00AA2BE0">
        <w:trPr>
          <w:trHeight w:val="629"/>
        </w:trPr>
        <w:tc>
          <w:tcPr>
            <w:tcW w:w="9497" w:type="dxa"/>
            <w:gridSpan w:val="4"/>
            <w:vAlign w:val="center"/>
          </w:tcPr>
          <w:p w:rsidR="00F85496" w:rsidRPr="00580DBF" w:rsidRDefault="00F85496" w:rsidP="003201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>Загальні</w:t>
            </w:r>
            <w:proofErr w:type="spellEnd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>умови</w:t>
            </w:r>
            <w:proofErr w:type="spellEnd"/>
          </w:p>
        </w:tc>
      </w:tr>
      <w:tr w:rsidR="00580DBF" w:rsidRPr="00580DBF" w:rsidTr="006F05CB">
        <w:trPr>
          <w:trHeight w:val="3119"/>
        </w:trPr>
        <w:tc>
          <w:tcPr>
            <w:tcW w:w="3827" w:type="dxa"/>
            <w:gridSpan w:val="2"/>
          </w:tcPr>
          <w:p w:rsidR="00F85496" w:rsidRPr="00580DBF" w:rsidRDefault="00F85496" w:rsidP="003201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>Посадові</w:t>
            </w:r>
            <w:proofErr w:type="spellEnd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>обов’язки</w:t>
            </w:r>
            <w:proofErr w:type="spellEnd"/>
          </w:p>
        </w:tc>
        <w:tc>
          <w:tcPr>
            <w:tcW w:w="5670" w:type="dxa"/>
            <w:gridSpan w:val="2"/>
          </w:tcPr>
          <w:p w:rsidR="000229FA" w:rsidRPr="000229FA" w:rsidRDefault="000229FA" w:rsidP="000229FA">
            <w:pPr>
              <w:pStyle w:val="a4"/>
              <w:numPr>
                <w:ilvl w:val="0"/>
                <w:numId w:val="4"/>
              </w:numPr>
              <w:ind w:left="0" w:firstLine="5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>Здійснює</w:t>
            </w:r>
            <w:proofErr w:type="spellEnd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>систематизацію</w:t>
            </w:r>
            <w:proofErr w:type="spellEnd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>законодавства</w:t>
            </w:r>
            <w:proofErr w:type="spellEnd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>судової</w:t>
            </w:r>
            <w:proofErr w:type="spellEnd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 xml:space="preserve"> практики, </w:t>
            </w:r>
            <w:proofErr w:type="spellStart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>рішень</w:t>
            </w:r>
            <w:proofErr w:type="spellEnd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>Конституційного</w:t>
            </w:r>
            <w:proofErr w:type="spellEnd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 xml:space="preserve"> суду </w:t>
            </w:r>
            <w:proofErr w:type="spellStart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>облік</w:t>
            </w:r>
            <w:proofErr w:type="spellEnd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>зберігання</w:t>
            </w:r>
            <w:proofErr w:type="spellEnd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>актів</w:t>
            </w:r>
            <w:proofErr w:type="spellEnd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>законодавства</w:t>
            </w:r>
            <w:proofErr w:type="spellEnd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>судової</w:t>
            </w:r>
            <w:proofErr w:type="spellEnd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 xml:space="preserve"> практики. </w:t>
            </w:r>
          </w:p>
          <w:p w:rsidR="000229FA" w:rsidRPr="000229FA" w:rsidRDefault="000229FA" w:rsidP="000229FA">
            <w:pPr>
              <w:pStyle w:val="a4"/>
              <w:numPr>
                <w:ilvl w:val="0"/>
                <w:numId w:val="4"/>
              </w:numPr>
              <w:ind w:left="0" w:firstLine="5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>Здійснює</w:t>
            </w:r>
            <w:proofErr w:type="spellEnd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>ведення</w:t>
            </w:r>
            <w:proofErr w:type="spellEnd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>контрольних</w:t>
            </w:r>
            <w:proofErr w:type="spellEnd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>кодексів</w:t>
            </w:r>
            <w:proofErr w:type="spellEnd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0229FA" w:rsidRPr="000229FA" w:rsidRDefault="000229FA" w:rsidP="000229FA">
            <w:pPr>
              <w:pStyle w:val="a4"/>
              <w:numPr>
                <w:ilvl w:val="0"/>
                <w:numId w:val="4"/>
              </w:numPr>
              <w:ind w:left="0" w:firstLine="5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>Інформує</w:t>
            </w:r>
            <w:proofErr w:type="spellEnd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>суддів</w:t>
            </w:r>
            <w:proofErr w:type="spellEnd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>працівників</w:t>
            </w:r>
            <w:proofErr w:type="spellEnd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>апарату</w:t>
            </w:r>
            <w:proofErr w:type="spellEnd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 xml:space="preserve"> суду про </w:t>
            </w:r>
            <w:proofErr w:type="spellStart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>зміни</w:t>
            </w:r>
            <w:proofErr w:type="spellEnd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 xml:space="preserve"> в чинному </w:t>
            </w:r>
            <w:proofErr w:type="spellStart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>законодавстві</w:t>
            </w:r>
            <w:proofErr w:type="spellEnd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>судовій</w:t>
            </w:r>
            <w:proofErr w:type="spellEnd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>практиці</w:t>
            </w:r>
            <w:proofErr w:type="spellEnd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>судових</w:t>
            </w:r>
            <w:proofErr w:type="spellEnd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>органів</w:t>
            </w:r>
            <w:proofErr w:type="spellEnd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>вищого</w:t>
            </w:r>
            <w:proofErr w:type="spellEnd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>рівня</w:t>
            </w:r>
            <w:proofErr w:type="spellEnd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0229FA" w:rsidRPr="000229FA" w:rsidRDefault="000229FA" w:rsidP="000229FA">
            <w:pPr>
              <w:pStyle w:val="a4"/>
              <w:numPr>
                <w:ilvl w:val="0"/>
                <w:numId w:val="4"/>
              </w:numPr>
              <w:ind w:left="0" w:firstLine="5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>Організовує</w:t>
            </w:r>
            <w:proofErr w:type="spellEnd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 xml:space="preserve"> роботу </w:t>
            </w:r>
            <w:proofErr w:type="spellStart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>бібліотеки</w:t>
            </w:r>
            <w:proofErr w:type="spellEnd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 xml:space="preserve"> суду, </w:t>
            </w:r>
            <w:proofErr w:type="spellStart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>підбір</w:t>
            </w:r>
            <w:proofErr w:type="spellEnd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>літератури</w:t>
            </w:r>
            <w:proofErr w:type="spellEnd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>працівників</w:t>
            </w:r>
            <w:proofErr w:type="spellEnd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 xml:space="preserve"> суду, </w:t>
            </w:r>
            <w:proofErr w:type="spellStart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>координує</w:t>
            </w:r>
            <w:proofErr w:type="spellEnd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 xml:space="preserve"> роботу </w:t>
            </w:r>
            <w:proofErr w:type="spellStart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>бібліотекаря</w:t>
            </w:r>
            <w:proofErr w:type="spellEnd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 xml:space="preserve"> суду. </w:t>
            </w:r>
          </w:p>
          <w:p w:rsidR="000229FA" w:rsidRPr="000229FA" w:rsidRDefault="000229FA" w:rsidP="000229FA">
            <w:pPr>
              <w:pStyle w:val="a4"/>
              <w:numPr>
                <w:ilvl w:val="0"/>
                <w:numId w:val="4"/>
              </w:numPr>
              <w:ind w:left="0" w:firstLine="5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>Забезпечує</w:t>
            </w:r>
            <w:proofErr w:type="spellEnd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 xml:space="preserve"> роботу </w:t>
            </w:r>
            <w:proofErr w:type="spellStart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>системи</w:t>
            </w:r>
            <w:proofErr w:type="spellEnd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 xml:space="preserve"> комплексного </w:t>
            </w:r>
            <w:proofErr w:type="spellStart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>інформаційного</w:t>
            </w:r>
            <w:proofErr w:type="spellEnd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>забезпечення</w:t>
            </w:r>
            <w:proofErr w:type="spellEnd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>Ліга</w:t>
            </w:r>
            <w:proofErr w:type="spellEnd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</w:p>
          <w:p w:rsidR="000229FA" w:rsidRPr="000229FA" w:rsidRDefault="000229FA" w:rsidP="000229FA">
            <w:pPr>
              <w:pStyle w:val="a4"/>
              <w:numPr>
                <w:ilvl w:val="0"/>
                <w:numId w:val="4"/>
              </w:numPr>
              <w:ind w:left="0" w:firstLine="5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>Забезпечує</w:t>
            </w:r>
            <w:proofErr w:type="spellEnd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>приймання</w:t>
            </w:r>
            <w:proofErr w:type="spellEnd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>відправлення</w:t>
            </w:r>
            <w:proofErr w:type="spellEnd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>електронної</w:t>
            </w:r>
            <w:proofErr w:type="spellEnd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>пошти</w:t>
            </w:r>
            <w:proofErr w:type="spellEnd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0229FA" w:rsidRPr="000229FA" w:rsidRDefault="000229FA" w:rsidP="000229FA">
            <w:pPr>
              <w:pStyle w:val="a4"/>
              <w:numPr>
                <w:ilvl w:val="0"/>
                <w:numId w:val="4"/>
              </w:numPr>
              <w:ind w:left="0" w:firstLine="5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>Координує</w:t>
            </w:r>
            <w:proofErr w:type="spellEnd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 xml:space="preserve"> роботу </w:t>
            </w:r>
            <w:proofErr w:type="spellStart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>архіву</w:t>
            </w:r>
            <w:proofErr w:type="spellEnd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 xml:space="preserve"> суду, </w:t>
            </w:r>
            <w:proofErr w:type="spellStart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>надає</w:t>
            </w:r>
            <w:proofErr w:type="spellEnd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>методичну</w:t>
            </w:r>
            <w:proofErr w:type="spellEnd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>практичну</w:t>
            </w:r>
            <w:proofErr w:type="spellEnd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>допомогу</w:t>
            </w:r>
            <w:proofErr w:type="spellEnd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>працівникам</w:t>
            </w:r>
            <w:proofErr w:type="spellEnd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>архіву</w:t>
            </w:r>
            <w:proofErr w:type="spellEnd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 xml:space="preserve"> суду. </w:t>
            </w:r>
          </w:p>
          <w:p w:rsidR="000229FA" w:rsidRPr="000229FA" w:rsidRDefault="000229FA" w:rsidP="000229FA">
            <w:pPr>
              <w:pStyle w:val="a4"/>
              <w:numPr>
                <w:ilvl w:val="0"/>
                <w:numId w:val="4"/>
              </w:numPr>
              <w:ind w:left="0" w:firstLine="5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>Веде</w:t>
            </w:r>
            <w:proofErr w:type="spellEnd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>аналітичну</w:t>
            </w:r>
            <w:proofErr w:type="spellEnd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 xml:space="preserve"> роботу </w:t>
            </w:r>
            <w:proofErr w:type="spellStart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>ізних</w:t>
            </w:r>
            <w:proofErr w:type="spellEnd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>напрямів</w:t>
            </w:r>
            <w:proofErr w:type="spellEnd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>діяльності</w:t>
            </w:r>
            <w:proofErr w:type="spellEnd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 xml:space="preserve"> суду </w:t>
            </w:r>
            <w:proofErr w:type="spellStart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>відповідно</w:t>
            </w:r>
            <w:proofErr w:type="spellEnd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 xml:space="preserve"> до плану </w:t>
            </w:r>
            <w:proofErr w:type="spellStart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>роботи</w:t>
            </w:r>
            <w:proofErr w:type="spellEnd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 xml:space="preserve"> суду. </w:t>
            </w:r>
          </w:p>
          <w:p w:rsidR="000229FA" w:rsidRPr="000229FA" w:rsidRDefault="000229FA" w:rsidP="000229FA">
            <w:pPr>
              <w:pStyle w:val="a4"/>
              <w:numPr>
                <w:ilvl w:val="0"/>
                <w:numId w:val="4"/>
              </w:numPr>
              <w:ind w:left="0" w:firstLine="5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>Здійснює</w:t>
            </w:r>
            <w:proofErr w:type="spellEnd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>облік</w:t>
            </w:r>
            <w:proofErr w:type="spellEnd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>звернень</w:t>
            </w:r>
            <w:proofErr w:type="spellEnd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>громадян</w:t>
            </w:r>
            <w:proofErr w:type="spellEnd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>юридичних</w:t>
            </w:r>
            <w:proofErr w:type="spellEnd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>осіб</w:t>
            </w:r>
            <w:proofErr w:type="spellEnd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 xml:space="preserve">, проводить </w:t>
            </w:r>
            <w:proofErr w:type="spellStart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>аналіз</w:t>
            </w:r>
            <w:proofErr w:type="spellEnd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>роботи</w:t>
            </w:r>
            <w:proofErr w:type="spellEnd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 xml:space="preserve"> суду </w:t>
            </w:r>
            <w:proofErr w:type="spellStart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>розгляду</w:t>
            </w:r>
            <w:proofErr w:type="spellEnd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>звернень</w:t>
            </w:r>
            <w:proofErr w:type="spellEnd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0229FA" w:rsidRPr="000229FA" w:rsidRDefault="000229FA" w:rsidP="000229FA">
            <w:pPr>
              <w:pStyle w:val="a4"/>
              <w:numPr>
                <w:ilvl w:val="0"/>
                <w:numId w:val="4"/>
              </w:numPr>
              <w:ind w:left="0" w:firstLine="5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29FA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proofErr w:type="spellStart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>дорученням</w:t>
            </w:r>
            <w:proofErr w:type="spellEnd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>керівника</w:t>
            </w:r>
            <w:proofErr w:type="spellEnd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>апарату</w:t>
            </w:r>
            <w:proofErr w:type="spellEnd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 xml:space="preserve"> суду </w:t>
            </w:r>
            <w:proofErr w:type="spellStart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>або</w:t>
            </w:r>
            <w:proofErr w:type="spellEnd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>його</w:t>
            </w:r>
            <w:proofErr w:type="spellEnd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 xml:space="preserve"> заступника </w:t>
            </w:r>
            <w:proofErr w:type="spellStart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>розглядає</w:t>
            </w:r>
            <w:proofErr w:type="spellEnd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>звернення</w:t>
            </w:r>
            <w:proofErr w:type="spellEnd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готує</w:t>
            </w:r>
            <w:proofErr w:type="spellEnd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>проекти</w:t>
            </w:r>
            <w:proofErr w:type="spellEnd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>відповідей</w:t>
            </w:r>
            <w:proofErr w:type="spellEnd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 xml:space="preserve"> на них. </w:t>
            </w:r>
          </w:p>
          <w:p w:rsidR="000229FA" w:rsidRPr="000229FA" w:rsidRDefault="000229FA" w:rsidP="000229FA">
            <w:pPr>
              <w:pStyle w:val="a4"/>
              <w:numPr>
                <w:ilvl w:val="0"/>
                <w:numId w:val="4"/>
              </w:numPr>
              <w:ind w:left="0" w:firstLine="5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>Здійснює</w:t>
            </w:r>
            <w:proofErr w:type="spellEnd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 за </w:t>
            </w:r>
            <w:proofErr w:type="spellStart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>виконанням</w:t>
            </w:r>
            <w:proofErr w:type="spellEnd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>окремих</w:t>
            </w:r>
            <w:proofErr w:type="spellEnd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>ухвал</w:t>
            </w:r>
            <w:proofErr w:type="spellEnd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>готує</w:t>
            </w:r>
            <w:proofErr w:type="spellEnd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>інформацію</w:t>
            </w:r>
            <w:proofErr w:type="spellEnd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>голові</w:t>
            </w:r>
            <w:proofErr w:type="spellEnd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 xml:space="preserve"> суду та </w:t>
            </w:r>
            <w:proofErr w:type="spellStart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>керівникові</w:t>
            </w:r>
            <w:proofErr w:type="spellEnd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>апарату</w:t>
            </w:r>
            <w:proofErr w:type="spellEnd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 xml:space="preserve"> про стан </w:t>
            </w:r>
            <w:proofErr w:type="spellStart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>цієї</w:t>
            </w:r>
            <w:proofErr w:type="spellEnd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>роботи</w:t>
            </w:r>
            <w:proofErr w:type="spellEnd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>відповідні</w:t>
            </w:r>
            <w:proofErr w:type="spellEnd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>узагальнення</w:t>
            </w:r>
            <w:proofErr w:type="spellEnd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>пропозиції</w:t>
            </w:r>
            <w:proofErr w:type="spellEnd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>щодо</w:t>
            </w:r>
            <w:proofErr w:type="spellEnd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>покращення</w:t>
            </w:r>
            <w:proofErr w:type="spellEnd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>роботи</w:t>
            </w:r>
            <w:proofErr w:type="spellEnd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0229FA" w:rsidRPr="000229FA" w:rsidRDefault="000229FA" w:rsidP="000229FA">
            <w:pPr>
              <w:pStyle w:val="a4"/>
              <w:numPr>
                <w:ilvl w:val="0"/>
                <w:numId w:val="4"/>
              </w:numPr>
              <w:ind w:left="0" w:firstLine="5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>Здійснює</w:t>
            </w:r>
            <w:proofErr w:type="spellEnd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>оформлення</w:t>
            </w:r>
            <w:proofErr w:type="spellEnd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>проектів</w:t>
            </w:r>
            <w:proofErr w:type="spellEnd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>доручень</w:t>
            </w:r>
            <w:proofErr w:type="spellEnd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 xml:space="preserve"> суду про </w:t>
            </w:r>
            <w:proofErr w:type="spellStart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>виконання</w:t>
            </w:r>
            <w:proofErr w:type="spellEnd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 xml:space="preserve"> судами </w:t>
            </w:r>
            <w:proofErr w:type="spellStart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>інших</w:t>
            </w:r>
            <w:proofErr w:type="spellEnd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 xml:space="preserve"> держав </w:t>
            </w:r>
            <w:proofErr w:type="spellStart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>окремих</w:t>
            </w:r>
            <w:proofErr w:type="spellEnd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>процесуальних</w:t>
            </w:r>
            <w:proofErr w:type="spellEnd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>дій</w:t>
            </w:r>
            <w:proofErr w:type="spellEnd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 xml:space="preserve">, про </w:t>
            </w:r>
            <w:proofErr w:type="spellStart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>вручення</w:t>
            </w:r>
            <w:proofErr w:type="spellEnd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>судових</w:t>
            </w:r>
            <w:proofErr w:type="spellEnd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>документів</w:t>
            </w:r>
            <w:proofErr w:type="spellEnd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>цивільних</w:t>
            </w:r>
            <w:proofErr w:type="spellEnd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>кримінальних</w:t>
            </w:r>
            <w:proofErr w:type="spellEnd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 xml:space="preserve"> справ, про </w:t>
            </w:r>
            <w:proofErr w:type="spellStart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>екстрадицію</w:t>
            </w:r>
            <w:proofErr w:type="spellEnd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>правопорушників</w:t>
            </w:r>
            <w:proofErr w:type="spellEnd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>територію</w:t>
            </w:r>
            <w:proofErr w:type="spellEnd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>оформлює</w:t>
            </w:r>
            <w:proofErr w:type="spellEnd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>клопотання</w:t>
            </w:r>
            <w:proofErr w:type="spellEnd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 xml:space="preserve"> про </w:t>
            </w:r>
            <w:proofErr w:type="spellStart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>визнання</w:t>
            </w:r>
            <w:proofErr w:type="spellEnd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>виконання</w:t>
            </w:r>
            <w:proofErr w:type="spellEnd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>рішень</w:t>
            </w:r>
            <w:proofErr w:type="spellEnd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 xml:space="preserve"> суду на </w:t>
            </w:r>
            <w:proofErr w:type="spellStart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>території</w:t>
            </w:r>
            <w:proofErr w:type="spellEnd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>інших</w:t>
            </w:r>
            <w:proofErr w:type="spellEnd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 xml:space="preserve"> держав, </w:t>
            </w:r>
            <w:proofErr w:type="spellStart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>забезпечує</w:t>
            </w:r>
            <w:proofErr w:type="spellEnd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>оформлення</w:t>
            </w:r>
            <w:proofErr w:type="spellEnd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>виконання</w:t>
            </w:r>
            <w:proofErr w:type="spellEnd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>доручень</w:t>
            </w:r>
            <w:proofErr w:type="spellEnd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>судів</w:t>
            </w:r>
            <w:proofErr w:type="spellEnd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>іноземних</w:t>
            </w:r>
            <w:proofErr w:type="spellEnd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 xml:space="preserve"> держав </w:t>
            </w:r>
            <w:proofErr w:type="spellStart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>відповідно</w:t>
            </w:r>
            <w:proofErr w:type="spellEnd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>Конвенції</w:t>
            </w:r>
            <w:proofErr w:type="spellEnd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 xml:space="preserve"> про </w:t>
            </w:r>
            <w:proofErr w:type="spellStart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>правову</w:t>
            </w:r>
            <w:proofErr w:type="spellEnd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>допомогу</w:t>
            </w:r>
            <w:proofErr w:type="spellEnd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>правові</w:t>
            </w:r>
            <w:proofErr w:type="spellEnd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>відносини</w:t>
            </w:r>
            <w:proofErr w:type="spellEnd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>цивільних</w:t>
            </w:r>
            <w:proofErr w:type="spellEnd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>сімейних</w:t>
            </w:r>
            <w:proofErr w:type="spellEnd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>кримінальних</w:t>
            </w:r>
            <w:proofErr w:type="spellEnd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 xml:space="preserve"> справ та </w:t>
            </w:r>
            <w:proofErr w:type="spellStart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>інших</w:t>
            </w:r>
            <w:proofErr w:type="spellEnd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>міжнародно-правових</w:t>
            </w:r>
            <w:proofErr w:type="spellEnd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>договорів</w:t>
            </w:r>
            <w:proofErr w:type="spellEnd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 xml:space="preserve"> про </w:t>
            </w:r>
            <w:proofErr w:type="spellStart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>правову</w:t>
            </w:r>
            <w:proofErr w:type="spellEnd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>допомогу</w:t>
            </w:r>
            <w:proofErr w:type="spellEnd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>ратифікованих</w:t>
            </w:r>
            <w:proofErr w:type="spellEnd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 xml:space="preserve"> Верховною Радою </w:t>
            </w:r>
            <w:proofErr w:type="spellStart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0229FA" w:rsidRPr="000229FA" w:rsidRDefault="000229FA" w:rsidP="000229FA">
            <w:pPr>
              <w:pStyle w:val="a4"/>
              <w:numPr>
                <w:ilvl w:val="0"/>
                <w:numId w:val="4"/>
              </w:numPr>
              <w:ind w:left="0" w:firstLine="5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29FA">
              <w:rPr>
                <w:rFonts w:ascii="Times New Roman" w:hAnsi="Times New Roman" w:cs="Times New Roman"/>
                <w:sz w:val="28"/>
                <w:szCs w:val="28"/>
              </w:rPr>
              <w:t xml:space="preserve">Бере участь у </w:t>
            </w:r>
            <w:proofErr w:type="spellStart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>плануванні</w:t>
            </w:r>
            <w:proofErr w:type="spellEnd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>роботи</w:t>
            </w:r>
            <w:proofErr w:type="spellEnd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 xml:space="preserve"> суду. </w:t>
            </w:r>
          </w:p>
          <w:p w:rsidR="000229FA" w:rsidRPr="000229FA" w:rsidRDefault="000229FA" w:rsidP="000229FA">
            <w:pPr>
              <w:pStyle w:val="a4"/>
              <w:numPr>
                <w:ilvl w:val="0"/>
                <w:numId w:val="4"/>
              </w:numPr>
              <w:ind w:left="0" w:firstLine="5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29FA">
              <w:rPr>
                <w:rFonts w:ascii="Times New Roman" w:hAnsi="Times New Roman" w:cs="Times New Roman"/>
                <w:sz w:val="28"/>
                <w:szCs w:val="28"/>
              </w:rPr>
              <w:t xml:space="preserve">Проводить </w:t>
            </w:r>
            <w:proofErr w:type="spellStart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>узагальнення</w:t>
            </w:r>
            <w:proofErr w:type="spellEnd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>розгляду</w:t>
            </w:r>
            <w:proofErr w:type="spellEnd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 xml:space="preserve"> судом справ </w:t>
            </w:r>
            <w:proofErr w:type="spellStart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>різних</w:t>
            </w:r>
            <w:proofErr w:type="spellEnd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>категорій</w:t>
            </w:r>
            <w:proofErr w:type="spellEnd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0229FA" w:rsidRPr="000229FA" w:rsidRDefault="000229FA" w:rsidP="000229FA">
            <w:pPr>
              <w:pStyle w:val="a4"/>
              <w:numPr>
                <w:ilvl w:val="0"/>
                <w:numId w:val="4"/>
              </w:numPr>
              <w:ind w:left="0" w:firstLine="5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29FA"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  <w:proofErr w:type="spellStart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>разі</w:t>
            </w:r>
            <w:proofErr w:type="spellEnd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>необхідності</w:t>
            </w:r>
            <w:proofErr w:type="spellEnd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>бере</w:t>
            </w:r>
            <w:proofErr w:type="spellEnd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 xml:space="preserve"> участь у </w:t>
            </w:r>
            <w:proofErr w:type="spellStart"/>
            <w:proofErr w:type="gramStart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>ідготовці</w:t>
            </w:r>
            <w:proofErr w:type="spellEnd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>складанні</w:t>
            </w:r>
            <w:proofErr w:type="spellEnd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>подачі</w:t>
            </w:r>
            <w:proofErr w:type="spellEnd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>статистичних</w:t>
            </w:r>
            <w:proofErr w:type="spellEnd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>звітів</w:t>
            </w:r>
            <w:proofErr w:type="spellEnd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 xml:space="preserve"> про роботу суду.</w:t>
            </w:r>
          </w:p>
          <w:p w:rsidR="000229FA" w:rsidRPr="000229FA" w:rsidRDefault="000229FA" w:rsidP="000229FA">
            <w:pPr>
              <w:pStyle w:val="a4"/>
              <w:numPr>
                <w:ilvl w:val="0"/>
                <w:numId w:val="4"/>
              </w:numPr>
              <w:ind w:left="0" w:firstLine="5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>Відповідно</w:t>
            </w:r>
            <w:proofErr w:type="spellEnd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>своїх</w:t>
            </w:r>
            <w:proofErr w:type="spellEnd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>функціональних</w:t>
            </w:r>
            <w:proofErr w:type="spellEnd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>обов’язків</w:t>
            </w:r>
            <w:proofErr w:type="spellEnd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 xml:space="preserve"> вносить до </w:t>
            </w:r>
            <w:proofErr w:type="spellStart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>бази</w:t>
            </w:r>
            <w:proofErr w:type="spellEnd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>даних</w:t>
            </w:r>
            <w:proofErr w:type="spellEnd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>автоматизованої</w:t>
            </w:r>
            <w:proofErr w:type="spellEnd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>системи</w:t>
            </w:r>
            <w:proofErr w:type="spellEnd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>документообігу</w:t>
            </w:r>
            <w:proofErr w:type="spellEnd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 xml:space="preserve"> суду </w:t>
            </w:r>
            <w:proofErr w:type="spellStart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>відповідну</w:t>
            </w:r>
            <w:proofErr w:type="spellEnd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>інформацію</w:t>
            </w:r>
            <w:proofErr w:type="spellEnd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B60E7" w:rsidRPr="00580DBF" w:rsidRDefault="000229FA" w:rsidP="000229FA">
            <w:pPr>
              <w:pStyle w:val="a4"/>
              <w:numPr>
                <w:ilvl w:val="0"/>
                <w:numId w:val="4"/>
              </w:numPr>
              <w:ind w:left="0" w:firstLine="5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>Виконує</w:t>
            </w:r>
            <w:proofErr w:type="spellEnd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>іншу</w:t>
            </w:r>
            <w:proofErr w:type="spellEnd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 xml:space="preserve"> роботу за </w:t>
            </w:r>
            <w:proofErr w:type="spellStart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>дорученням</w:t>
            </w:r>
            <w:proofErr w:type="spellEnd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>керівника</w:t>
            </w:r>
            <w:proofErr w:type="spellEnd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>апарату</w:t>
            </w:r>
            <w:proofErr w:type="spellEnd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 xml:space="preserve"> суду </w:t>
            </w:r>
            <w:proofErr w:type="spellStart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>або</w:t>
            </w:r>
            <w:proofErr w:type="spellEnd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>його</w:t>
            </w:r>
            <w:proofErr w:type="spellEnd"/>
            <w:r w:rsidRPr="000229FA">
              <w:rPr>
                <w:rFonts w:ascii="Times New Roman" w:hAnsi="Times New Roman" w:cs="Times New Roman"/>
                <w:sz w:val="28"/>
                <w:szCs w:val="28"/>
              </w:rPr>
              <w:t xml:space="preserve"> заступника.</w:t>
            </w:r>
          </w:p>
        </w:tc>
      </w:tr>
      <w:tr w:rsidR="00580DBF" w:rsidRPr="00580DBF" w:rsidTr="00AC4E0D">
        <w:trPr>
          <w:trHeight w:val="1558"/>
        </w:trPr>
        <w:tc>
          <w:tcPr>
            <w:tcW w:w="3827" w:type="dxa"/>
            <w:gridSpan w:val="2"/>
          </w:tcPr>
          <w:p w:rsidR="00F85496" w:rsidRPr="00580DBF" w:rsidRDefault="00F85496" w:rsidP="003201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Умови</w:t>
            </w:r>
            <w:proofErr w:type="spellEnd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оплати </w:t>
            </w:r>
            <w:proofErr w:type="spellStart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>праці</w:t>
            </w:r>
            <w:proofErr w:type="spellEnd"/>
          </w:p>
        </w:tc>
        <w:tc>
          <w:tcPr>
            <w:tcW w:w="5670" w:type="dxa"/>
            <w:gridSpan w:val="2"/>
          </w:tcPr>
          <w:p w:rsidR="008620B0" w:rsidRPr="00580DBF" w:rsidRDefault="00392486" w:rsidP="007147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0D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посадовий оклад – </w:t>
            </w:r>
            <w:r w:rsidR="00491B8D" w:rsidRPr="00580D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3524</w:t>
            </w:r>
            <w:r w:rsidRPr="00580D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грн.</w:t>
            </w:r>
            <w:r w:rsidR="00702773" w:rsidRPr="00580D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</w:p>
          <w:p w:rsidR="008620B0" w:rsidRPr="00580DBF" w:rsidRDefault="00702773" w:rsidP="007147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0D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надбавка за вислугу років, </w:t>
            </w:r>
          </w:p>
          <w:p w:rsidR="000940B0" w:rsidRPr="00580DBF" w:rsidRDefault="00702773" w:rsidP="007147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0D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надбавка за ранг державного службовця, </w:t>
            </w:r>
          </w:p>
          <w:p w:rsidR="00F85496" w:rsidRPr="00580DBF" w:rsidRDefault="00702773" w:rsidP="008620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0D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наявності достатнього фонду оплати праці – премі</w:t>
            </w:r>
            <w:r w:rsidR="008620B0" w:rsidRPr="00580D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</w:t>
            </w:r>
            <w:r w:rsidRPr="00580D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580DBF" w:rsidRPr="00580DBF" w:rsidTr="000229FA">
        <w:trPr>
          <w:trHeight w:val="568"/>
        </w:trPr>
        <w:tc>
          <w:tcPr>
            <w:tcW w:w="3827" w:type="dxa"/>
            <w:gridSpan w:val="2"/>
          </w:tcPr>
          <w:p w:rsidR="00F85496" w:rsidRPr="00580DBF" w:rsidRDefault="00F85496" w:rsidP="003201B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>Інформація</w:t>
            </w:r>
            <w:proofErr w:type="spellEnd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 </w:t>
            </w:r>
            <w:proofErr w:type="spellStart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>строковість</w:t>
            </w:r>
            <w:proofErr w:type="spellEnd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>чи</w:t>
            </w:r>
            <w:proofErr w:type="spellEnd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>безстроковість</w:t>
            </w:r>
            <w:proofErr w:type="spellEnd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>призначення</w:t>
            </w:r>
            <w:proofErr w:type="spellEnd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>на</w:t>
            </w:r>
            <w:proofErr w:type="gramEnd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посаду</w:t>
            </w:r>
          </w:p>
        </w:tc>
        <w:tc>
          <w:tcPr>
            <w:tcW w:w="5670" w:type="dxa"/>
            <w:gridSpan w:val="2"/>
          </w:tcPr>
          <w:p w:rsidR="00A50403" w:rsidRPr="00580DBF" w:rsidRDefault="008576E7" w:rsidP="00A5040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0DB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Строкове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призначення</w:t>
            </w:r>
            <w:proofErr w:type="spellEnd"/>
          </w:p>
          <w:p w:rsidR="00F85496" w:rsidRPr="00580DBF" w:rsidRDefault="00A50403" w:rsidP="00A5040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0D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(заміщення тимчасово відсутнього державного службовця, за яким зберігається посада державної служби</w:t>
            </w:r>
            <w:r w:rsidRPr="00580DBF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r w:rsidRPr="00580DBF">
              <w:rPr>
                <w:rFonts w:ascii="Times New Roman" w:hAnsi="Times New Roman" w:cs="Times New Roman"/>
                <w:sz w:val="28"/>
              </w:rPr>
              <w:t xml:space="preserve">на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</w:rPr>
              <w:t>період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</w:rPr>
              <w:t>відпустки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</w:rPr>
              <w:t xml:space="preserve"> для догляду за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</w:rPr>
              <w:t>дитиною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  <w:tr w:rsidR="00580DBF" w:rsidRPr="00D525F8" w:rsidTr="000229FA">
        <w:trPr>
          <w:trHeight w:val="1983"/>
        </w:trPr>
        <w:tc>
          <w:tcPr>
            <w:tcW w:w="3827" w:type="dxa"/>
            <w:gridSpan w:val="2"/>
          </w:tcPr>
          <w:p w:rsidR="007147C2" w:rsidRPr="00580DBF" w:rsidRDefault="00F85496" w:rsidP="003201B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Перелік</w:t>
            </w:r>
            <w:proofErr w:type="spellEnd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документів</w:t>
            </w:r>
            <w:proofErr w:type="spellEnd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>необхідних</w:t>
            </w:r>
            <w:proofErr w:type="spellEnd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для </w:t>
            </w:r>
            <w:proofErr w:type="spellStart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>участі</w:t>
            </w:r>
            <w:proofErr w:type="spellEnd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</w:t>
            </w:r>
            <w:proofErr w:type="spellStart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>конкурсі</w:t>
            </w:r>
            <w:proofErr w:type="spellEnd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</w:p>
          <w:p w:rsidR="00F85496" w:rsidRPr="00580DBF" w:rsidRDefault="00F85496" w:rsidP="003201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та строк </w:t>
            </w:r>
            <w:proofErr w:type="spellStart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>їх</w:t>
            </w:r>
            <w:proofErr w:type="spellEnd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>подання</w:t>
            </w:r>
            <w:proofErr w:type="spellEnd"/>
          </w:p>
        </w:tc>
        <w:tc>
          <w:tcPr>
            <w:tcW w:w="5670" w:type="dxa"/>
            <w:gridSpan w:val="2"/>
          </w:tcPr>
          <w:p w:rsidR="00D7116F" w:rsidRPr="00580DBF" w:rsidRDefault="00D7116F" w:rsidP="00D7116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копію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паспорта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громадянина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7116F" w:rsidRPr="00580DBF" w:rsidRDefault="00D7116F" w:rsidP="00D711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письмову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заяву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про участь у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конкурсі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із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зазначенням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основних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мотивів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щодо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зайняття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посади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державної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служби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, до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якої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додається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резюме у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довільній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формі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7116F" w:rsidRPr="00580DBF" w:rsidRDefault="00D7116F" w:rsidP="00D7116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письмову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заяву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, в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якій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повідомляє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неї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не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застосовуються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заборони,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визначені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частиною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третьою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або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четвертою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статті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1 Закону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"Про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очищення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влади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", та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надає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згоду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проходження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перевірки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та на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оприлюднення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відомостей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стосовно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неї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відповідно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зазначеного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Закону</w:t>
            </w:r>
            <w:r w:rsidRPr="00580DBF">
              <w:t xml:space="preserve">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або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копію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довідки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встановленої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форми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про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результати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такої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перевірки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7116F" w:rsidRPr="00580DBF" w:rsidRDefault="00D7116F" w:rsidP="00D7116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4)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копію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копії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) документа (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документів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) про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освіту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7116F" w:rsidRPr="00580DBF" w:rsidRDefault="00D7116F" w:rsidP="00D7116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0D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5) </w:t>
            </w:r>
            <w:r w:rsidR="008809D5" w:rsidRPr="00580D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оригінал посвідчення атестації щодо вільного володіння державною мовою (у разі подання документів для участі у конкурсі через Єдиний портал вакансій державної служби НАДС подається копія такого  посвідчення, а оригінал обов’язково пред’являється до проходження тестування)</w:t>
            </w:r>
            <w:r w:rsidRPr="00580D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D7116F" w:rsidRPr="00580DBF" w:rsidRDefault="00D7116F" w:rsidP="00D7116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0D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заповнену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особову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картку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встановленого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зразка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7116F" w:rsidRPr="00580DBF" w:rsidRDefault="00D7116F" w:rsidP="00D7116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0D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декларацію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особи,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уповноваженої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виконання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функцій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держави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або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місцевого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самоврядування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, за</w:t>
            </w:r>
            <w:r w:rsidRPr="00580D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минулий рік.</w:t>
            </w:r>
          </w:p>
          <w:p w:rsidR="007147C2" w:rsidRPr="00580DBF" w:rsidRDefault="007147C2" w:rsidP="007147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809D5" w:rsidRPr="00580DBF" w:rsidRDefault="008809D5" w:rsidP="008809D5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0D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Декларація особи, уповноваженої на виконання функцій держави або місцевого самоврядування подається у вигляді роздрукованого примірника із сайту Національного агентства з питань запобігання корупції.</w:t>
            </w:r>
          </w:p>
          <w:p w:rsidR="008809D5" w:rsidRPr="00580DBF" w:rsidRDefault="008809D5" w:rsidP="008809D5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0D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разі подання документів для участі у конкурсі особисто або поштою заяви, зазначені у підпунктах 2 і 3 вищенаведеного переліку, пишуться власноручно.</w:t>
            </w:r>
          </w:p>
          <w:p w:rsidR="008809D5" w:rsidRPr="00580DBF" w:rsidRDefault="008809D5" w:rsidP="007147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940B0" w:rsidRPr="00580DBF" w:rsidRDefault="000940B0" w:rsidP="007147C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80DB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Строк подання документів:</w:t>
            </w:r>
          </w:p>
          <w:p w:rsidR="000940B0" w:rsidRPr="00580DBF" w:rsidRDefault="000229FA" w:rsidP="00F1653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  <w:r w:rsidR="00F823F9" w:rsidRPr="00580D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календарн</w:t>
            </w:r>
            <w:r w:rsidR="00491B8D" w:rsidRPr="00580D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й</w:t>
            </w:r>
            <w:r w:rsidR="00F823F9" w:rsidRPr="00580D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ень</w:t>
            </w:r>
            <w:r w:rsidR="000940B0" w:rsidRPr="00580D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дня оприлюднення інформації про проведення конкурсу на офіційному </w:t>
            </w:r>
            <w:r w:rsidR="007147C2" w:rsidRPr="00580D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веб-</w:t>
            </w:r>
            <w:r w:rsidR="000940B0" w:rsidRPr="00580D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сайті</w:t>
            </w:r>
            <w:r w:rsidR="00F16532" w:rsidRPr="00580D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7147C2" w:rsidRPr="00580D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центрального органу виконавчої влади, що забезпечує </w:t>
            </w:r>
            <w:r w:rsidR="007147C2" w:rsidRPr="00580D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формування та реалізує державну політику у сфері державної служби (</w:t>
            </w:r>
            <w:r w:rsidR="00F16532" w:rsidRPr="00580D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Єдиному порталі вакансій державної служби </w:t>
            </w:r>
            <w:r w:rsidR="000940B0" w:rsidRPr="00580D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Національного агентства</w:t>
            </w:r>
            <w:r w:rsidR="007147C2" w:rsidRPr="00580D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України</w:t>
            </w:r>
            <w:r w:rsidR="000940B0" w:rsidRPr="00580D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питань державної служби</w:t>
            </w:r>
            <w:r w:rsidR="007147C2" w:rsidRPr="00580D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 w:rsidR="000940B0" w:rsidRPr="00580D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580DBF" w:rsidRPr="00580DBF" w:rsidTr="00AA2BE0">
        <w:trPr>
          <w:trHeight w:val="1123"/>
        </w:trPr>
        <w:tc>
          <w:tcPr>
            <w:tcW w:w="3827" w:type="dxa"/>
            <w:gridSpan w:val="2"/>
          </w:tcPr>
          <w:p w:rsidR="009C7549" w:rsidRPr="00580DBF" w:rsidRDefault="00CF5F26" w:rsidP="003201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Місце</w:t>
            </w:r>
            <w:proofErr w:type="spellEnd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час та дата початку </w:t>
            </w:r>
            <w:proofErr w:type="spellStart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проведення</w:t>
            </w:r>
            <w:proofErr w:type="spellEnd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конкурсу</w:t>
            </w:r>
          </w:p>
        </w:tc>
        <w:tc>
          <w:tcPr>
            <w:tcW w:w="5670" w:type="dxa"/>
            <w:gridSpan w:val="2"/>
          </w:tcPr>
          <w:p w:rsidR="009C7549" w:rsidRPr="00580DBF" w:rsidRDefault="000229FA" w:rsidP="006C5FF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  <w:r w:rsidR="00642949" w:rsidRPr="00580D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липня</w:t>
            </w:r>
            <w:r w:rsidR="00642949" w:rsidRPr="00580D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201</w:t>
            </w:r>
            <w:r w:rsidR="00491B8D" w:rsidRPr="00580D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="00642949" w:rsidRPr="00580D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F823F9" w:rsidRPr="00580D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року</w:t>
            </w:r>
            <w:r w:rsidR="009C7549" w:rsidRPr="00580D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о 09</w:t>
            </w:r>
            <w:r w:rsidR="00F823F9" w:rsidRPr="00580D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  <w:r w:rsidR="009C7549" w:rsidRPr="00580D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</w:t>
            </w:r>
          </w:p>
          <w:p w:rsidR="009C7549" w:rsidRPr="00580DBF" w:rsidRDefault="009C7549" w:rsidP="006C5FF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0D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88017, м. Ужгород, вул. Загорська, буд. №</w:t>
            </w:r>
            <w:r w:rsidR="00491B8D" w:rsidRPr="00580D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80D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53</w:t>
            </w:r>
          </w:p>
        </w:tc>
      </w:tr>
      <w:tr w:rsidR="00580DBF" w:rsidRPr="00580DBF" w:rsidTr="00AA2BE0">
        <w:trPr>
          <w:trHeight w:val="2533"/>
        </w:trPr>
        <w:tc>
          <w:tcPr>
            <w:tcW w:w="3827" w:type="dxa"/>
            <w:gridSpan w:val="2"/>
          </w:tcPr>
          <w:p w:rsidR="009C7549" w:rsidRPr="00580DBF" w:rsidRDefault="009C7549" w:rsidP="003201B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>Прізвище</w:t>
            </w:r>
            <w:proofErr w:type="spellEnd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>ім’я</w:t>
            </w:r>
            <w:proofErr w:type="spellEnd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та по </w:t>
            </w:r>
            <w:proofErr w:type="spellStart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>батькові</w:t>
            </w:r>
            <w:proofErr w:type="spellEnd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номер телефону та адреса </w:t>
            </w:r>
            <w:proofErr w:type="spellStart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>електронної</w:t>
            </w:r>
            <w:proofErr w:type="spellEnd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>пошти</w:t>
            </w:r>
            <w:proofErr w:type="spellEnd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особи, яка </w:t>
            </w:r>
            <w:proofErr w:type="spellStart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>надає</w:t>
            </w:r>
            <w:proofErr w:type="spellEnd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>додаткову</w:t>
            </w:r>
            <w:proofErr w:type="spellEnd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>інформацію</w:t>
            </w:r>
            <w:proofErr w:type="spellEnd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proofErr w:type="spellEnd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>питань</w:t>
            </w:r>
            <w:proofErr w:type="spellEnd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проведення</w:t>
            </w:r>
            <w:proofErr w:type="spellEnd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конкурсу</w:t>
            </w:r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  <w:tc>
          <w:tcPr>
            <w:tcW w:w="5670" w:type="dxa"/>
            <w:gridSpan w:val="2"/>
          </w:tcPr>
          <w:p w:rsidR="009C7549" w:rsidRPr="00580DBF" w:rsidRDefault="000229FA" w:rsidP="006C5FF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БУЛЕЗА Олена Іванівна</w:t>
            </w:r>
            <w:r w:rsidR="009C7549" w:rsidRPr="00580D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9C7549" w:rsidRPr="00580DBF" w:rsidRDefault="009C7549" w:rsidP="006C5FF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тел.№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(0312)</w:t>
            </w:r>
            <w:r w:rsidR="00A50403" w:rsidRPr="00580D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644</w:t>
            </w:r>
            <w:r w:rsidR="000229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704</w:t>
            </w:r>
          </w:p>
          <w:p w:rsidR="009C7549" w:rsidRPr="00580DBF" w:rsidRDefault="009C7549" w:rsidP="006C5F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D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е/а: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hrm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ug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zk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80D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court</w:t>
            </w:r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gov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ua</w:t>
            </w:r>
            <w:proofErr w:type="spellEnd"/>
          </w:p>
        </w:tc>
      </w:tr>
      <w:tr w:rsidR="00580DBF" w:rsidRPr="00580DBF" w:rsidTr="00AA2BE0">
        <w:trPr>
          <w:trHeight w:val="691"/>
        </w:trPr>
        <w:tc>
          <w:tcPr>
            <w:tcW w:w="9497" w:type="dxa"/>
            <w:gridSpan w:val="4"/>
            <w:vAlign w:val="center"/>
          </w:tcPr>
          <w:p w:rsidR="00831763" w:rsidRPr="00580DBF" w:rsidRDefault="00831763" w:rsidP="003201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>Кваліфікаційні</w:t>
            </w:r>
            <w:proofErr w:type="spellEnd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>вимоги</w:t>
            </w:r>
            <w:proofErr w:type="spellEnd"/>
          </w:p>
        </w:tc>
      </w:tr>
      <w:tr w:rsidR="00580DBF" w:rsidRPr="00580DBF" w:rsidTr="009B2436">
        <w:trPr>
          <w:trHeight w:val="687"/>
        </w:trPr>
        <w:tc>
          <w:tcPr>
            <w:tcW w:w="598" w:type="dxa"/>
          </w:tcPr>
          <w:p w:rsidR="00F85496" w:rsidRPr="00580DBF" w:rsidRDefault="00F85496" w:rsidP="003201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0D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938" w:type="dxa"/>
            <w:gridSpan w:val="2"/>
          </w:tcPr>
          <w:p w:rsidR="00F85496" w:rsidRPr="00580DBF" w:rsidRDefault="00F85496" w:rsidP="003201B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>Освіта</w:t>
            </w:r>
            <w:proofErr w:type="spellEnd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  <w:tc>
          <w:tcPr>
            <w:tcW w:w="4961" w:type="dxa"/>
          </w:tcPr>
          <w:p w:rsidR="00F85496" w:rsidRPr="00580DBF" w:rsidRDefault="00702773" w:rsidP="00EB7A7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наявність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вищої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освіти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C4E0D" w:rsidRPr="00580D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 нижче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ступеня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молодшого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бакалавра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або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бакалавра</w:t>
            </w:r>
            <w:r w:rsidR="00EB7A71" w:rsidRPr="00580DBF">
              <w:rPr>
                <w:lang w:val="uk-UA"/>
              </w:rPr>
              <w:t xml:space="preserve"> </w:t>
            </w:r>
            <w:r w:rsidR="00EB7A71" w:rsidRPr="00580DBF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 w:rsidR="00EB7A71" w:rsidRPr="00580D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EB7A71" w:rsidRPr="00580DBF">
              <w:rPr>
                <w:rFonts w:ascii="Times New Roman" w:hAnsi="Times New Roman" w:cs="Times New Roman"/>
                <w:sz w:val="28"/>
                <w:szCs w:val="28"/>
              </w:rPr>
              <w:t>спеціальністю</w:t>
            </w:r>
            <w:proofErr w:type="spellEnd"/>
            <w:r w:rsidR="00EB7A71"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20A6" w:rsidRPr="00580D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proofErr w:type="spellStart"/>
            <w:r w:rsidR="00EB7A71" w:rsidRPr="00580DBF">
              <w:rPr>
                <w:rFonts w:ascii="Times New Roman" w:hAnsi="Times New Roman" w:cs="Times New Roman"/>
                <w:sz w:val="28"/>
                <w:szCs w:val="28"/>
              </w:rPr>
              <w:t>Правознавство</w:t>
            </w:r>
            <w:proofErr w:type="spellEnd"/>
            <w:r w:rsidR="004C20A6" w:rsidRPr="00580D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 w:rsidR="00EB7A71"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B7A71" w:rsidRPr="00580DBF">
              <w:rPr>
                <w:rFonts w:ascii="Times New Roman" w:hAnsi="Times New Roman" w:cs="Times New Roman"/>
                <w:sz w:val="28"/>
                <w:szCs w:val="28"/>
              </w:rPr>
              <w:t>або</w:t>
            </w:r>
            <w:proofErr w:type="spellEnd"/>
            <w:r w:rsidR="00EB7A71"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20A6" w:rsidRPr="00580D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proofErr w:type="spellStart"/>
            <w:r w:rsidR="00EB7A71" w:rsidRPr="00580DBF">
              <w:rPr>
                <w:rFonts w:ascii="Times New Roman" w:hAnsi="Times New Roman" w:cs="Times New Roman"/>
                <w:sz w:val="28"/>
                <w:szCs w:val="28"/>
              </w:rPr>
              <w:t>Правоохоронна</w:t>
            </w:r>
            <w:proofErr w:type="spellEnd"/>
            <w:r w:rsidR="00EB7A71"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B7A71" w:rsidRPr="00580DBF">
              <w:rPr>
                <w:rFonts w:ascii="Times New Roman" w:hAnsi="Times New Roman" w:cs="Times New Roman"/>
                <w:sz w:val="28"/>
                <w:szCs w:val="28"/>
              </w:rPr>
              <w:t>діяльність</w:t>
            </w:r>
            <w:proofErr w:type="spellEnd"/>
            <w:r w:rsidR="004C20A6" w:rsidRPr="00580D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</w:tr>
      <w:tr w:rsidR="00580DBF" w:rsidRPr="00580DBF" w:rsidTr="009B2436">
        <w:trPr>
          <w:trHeight w:val="711"/>
        </w:trPr>
        <w:tc>
          <w:tcPr>
            <w:tcW w:w="598" w:type="dxa"/>
          </w:tcPr>
          <w:p w:rsidR="00F85496" w:rsidRPr="00580DBF" w:rsidRDefault="00F85496" w:rsidP="003201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0D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938" w:type="dxa"/>
            <w:gridSpan w:val="2"/>
          </w:tcPr>
          <w:p w:rsidR="00F85496" w:rsidRPr="00580DBF" w:rsidRDefault="00F85496" w:rsidP="003201B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>Досвід</w:t>
            </w:r>
            <w:proofErr w:type="spellEnd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>роботи</w:t>
            </w:r>
            <w:proofErr w:type="spellEnd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  <w:tc>
          <w:tcPr>
            <w:tcW w:w="4961" w:type="dxa"/>
          </w:tcPr>
          <w:p w:rsidR="00F85496" w:rsidRPr="00580DBF" w:rsidRDefault="00CF5F26" w:rsidP="00CF5F2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0D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потребує</w:t>
            </w:r>
          </w:p>
        </w:tc>
      </w:tr>
      <w:tr w:rsidR="00580DBF" w:rsidRPr="00580DBF" w:rsidTr="00AC4E0D">
        <w:trPr>
          <w:trHeight w:val="731"/>
        </w:trPr>
        <w:tc>
          <w:tcPr>
            <w:tcW w:w="598" w:type="dxa"/>
          </w:tcPr>
          <w:p w:rsidR="00F85496" w:rsidRPr="00580DBF" w:rsidRDefault="00F85496" w:rsidP="003201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0D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938" w:type="dxa"/>
            <w:gridSpan w:val="2"/>
          </w:tcPr>
          <w:p w:rsidR="00F85496" w:rsidRPr="00580DBF" w:rsidRDefault="00491B8D" w:rsidP="003201B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>Володіння</w:t>
            </w:r>
            <w:proofErr w:type="spellEnd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державною </w:t>
            </w:r>
            <w:proofErr w:type="spellStart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>мовою</w:t>
            </w:r>
            <w:proofErr w:type="spellEnd"/>
          </w:p>
        </w:tc>
        <w:tc>
          <w:tcPr>
            <w:tcW w:w="4961" w:type="dxa"/>
          </w:tcPr>
          <w:p w:rsidR="00F85496" w:rsidRPr="00580DBF" w:rsidRDefault="00702773" w:rsidP="007147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вільне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володіння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державною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мовою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80DBF" w:rsidRPr="00580DBF" w:rsidTr="00E52BA8">
        <w:trPr>
          <w:trHeight w:val="731"/>
        </w:trPr>
        <w:tc>
          <w:tcPr>
            <w:tcW w:w="9497" w:type="dxa"/>
            <w:gridSpan w:val="4"/>
            <w:vAlign w:val="center"/>
          </w:tcPr>
          <w:p w:rsidR="00831763" w:rsidRPr="00580DBF" w:rsidRDefault="00895C5A" w:rsidP="00E52B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>Вимоги</w:t>
            </w:r>
            <w:proofErr w:type="spellEnd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до </w:t>
            </w:r>
            <w:proofErr w:type="spellStart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>компетентності</w:t>
            </w:r>
            <w:proofErr w:type="spellEnd"/>
          </w:p>
        </w:tc>
      </w:tr>
      <w:tr w:rsidR="00580DBF" w:rsidRPr="00580DBF" w:rsidTr="00412365">
        <w:trPr>
          <w:trHeight w:val="273"/>
        </w:trPr>
        <w:tc>
          <w:tcPr>
            <w:tcW w:w="4536" w:type="dxa"/>
            <w:gridSpan w:val="3"/>
          </w:tcPr>
          <w:p w:rsidR="001A57A1" w:rsidRPr="00580DBF" w:rsidRDefault="001A57A1" w:rsidP="001A5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0D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Вимога</w:t>
            </w:r>
            <w:proofErr w:type="spellEnd"/>
          </w:p>
        </w:tc>
        <w:tc>
          <w:tcPr>
            <w:tcW w:w="4961" w:type="dxa"/>
          </w:tcPr>
          <w:p w:rsidR="001A57A1" w:rsidRPr="00580DBF" w:rsidRDefault="001A57A1" w:rsidP="001A5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0D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Компоненти</w:t>
            </w:r>
            <w:proofErr w:type="spellEnd"/>
            <w:r w:rsidRPr="00580D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80D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вимоги</w:t>
            </w:r>
            <w:proofErr w:type="spellEnd"/>
          </w:p>
        </w:tc>
      </w:tr>
      <w:tr w:rsidR="00580DBF" w:rsidRPr="00580DBF" w:rsidTr="00EB7A71">
        <w:trPr>
          <w:trHeight w:val="273"/>
        </w:trPr>
        <w:tc>
          <w:tcPr>
            <w:tcW w:w="598" w:type="dxa"/>
          </w:tcPr>
          <w:p w:rsidR="00CA435D" w:rsidRPr="00580DBF" w:rsidRDefault="00950A85" w:rsidP="003201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Hlk514671870"/>
            <w:r w:rsidRPr="00580D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938" w:type="dxa"/>
            <w:gridSpan w:val="2"/>
          </w:tcPr>
          <w:p w:rsidR="00CA435D" w:rsidRPr="00580DBF" w:rsidRDefault="00950A85" w:rsidP="003201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80DBF">
              <w:rPr>
                <w:rFonts w:ascii="Times New Roman" w:hAnsi="Times New Roman"/>
                <w:sz w:val="28"/>
                <w:szCs w:val="28"/>
              </w:rPr>
              <w:t>Уміння</w:t>
            </w:r>
            <w:proofErr w:type="spellEnd"/>
            <w:r w:rsidRPr="00580D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80DBF">
              <w:rPr>
                <w:rFonts w:ascii="Times New Roman" w:hAnsi="Times New Roman"/>
                <w:sz w:val="28"/>
                <w:szCs w:val="28"/>
              </w:rPr>
              <w:t>працювати</w:t>
            </w:r>
            <w:proofErr w:type="spellEnd"/>
            <w:r w:rsidRPr="00580D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80DBF">
              <w:rPr>
                <w:rFonts w:ascii="Times New Roman" w:hAnsi="Times New Roman"/>
                <w:sz w:val="28"/>
                <w:szCs w:val="28"/>
              </w:rPr>
              <w:t>з</w:t>
            </w:r>
            <w:proofErr w:type="spellEnd"/>
            <w:r w:rsidRPr="00580D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80DBF">
              <w:rPr>
                <w:rFonts w:ascii="Times New Roman" w:hAnsi="Times New Roman"/>
                <w:sz w:val="28"/>
                <w:szCs w:val="28"/>
              </w:rPr>
              <w:t>комп’ютером</w:t>
            </w:r>
            <w:proofErr w:type="spellEnd"/>
          </w:p>
        </w:tc>
        <w:tc>
          <w:tcPr>
            <w:tcW w:w="4961" w:type="dxa"/>
          </w:tcPr>
          <w:p w:rsidR="00CA435D" w:rsidRPr="00580DBF" w:rsidRDefault="008F44F8" w:rsidP="00B20C2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80DBF">
              <w:rPr>
                <w:rFonts w:ascii="Times New Roman" w:hAnsi="Times New Roman"/>
                <w:sz w:val="28"/>
                <w:szCs w:val="28"/>
              </w:rPr>
              <w:t>вміння</w:t>
            </w:r>
            <w:proofErr w:type="spellEnd"/>
            <w:r w:rsidRPr="00580D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80DBF">
              <w:rPr>
                <w:rFonts w:ascii="Times New Roman" w:hAnsi="Times New Roman"/>
                <w:sz w:val="28"/>
                <w:szCs w:val="28"/>
              </w:rPr>
              <w:t>використовувати</w:t>
            </w:r>
            <w:proofErr w:type="spellEnd"/>
            <w:r w:rsidRPr="00580D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80DBF">
              <w:rPr>
                <w:rFonts w:ascii="Times New Roman" w:hAnsi="Times New Roman"/>
                <w:sz w:val="28"/>
                <w:szCs w:val="28"/>
              </w:rPr>
              <w:t>комп'ютерне</w:t>
            </w:r>
            <w:proofErr w:type="spellEnd"/>
            <w:r w:rsidRPr="00580D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80DBF">
              <w:rPr>
                <w:rFonts w:ascii="Times New Roman" w:hAnsi="Times New Roman"/>
                <w:sz w:val="28"/>
                <w:szCs w:val="28"/>
              </w:rPr>
              <w:t>обладнання</w:t>
            </w:r>
            <w:proofErr w:type="spellEnd"/>
            <w:r w:rsidRPr="00580DBF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 w:rsidRPr="00580DBF">
              <w:rPr>
                <w:rFonts w:ascii="Times New Roman" w:hAnsi="Times New Roman"/>
                <w:sz w:val="28"/>
                <w:szCs w:val="28"/>
              </w:rPr>
              <w:t>програмне</w:t>
            </w:r>
            <w:proofErr w:type="spellEnd"/>
            <w:r w:rsidRPr="00580D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80DBF">
              <w:rPr>
                <w:rFonts w:ascii="Times New Roman" w:hAnsi="Times New Roman"/>
                <w:sz w:val="28"/>
                <w:szCs w:val="28"/>
              </w:rPr>
              <w:t>забезпечення</w:t>
            </w:r>
            <w:proofErr w:type="spellEnd"/>
            <w:r w:rsidRPr="00580D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80DB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(базовий рівень користувача ПК, знання роботи з </w:t>
            </w:r>
            <w:r w:rsidRPr="00580DBF">
              <w:rPr>
                <w:rFonts w:ascii="Times New Roman" w:hAnsi="Times New Roman"/>
                <w:sz w:val="28"/>
                <w:szCs w:val="28"/>
              </w:rPr>
              <w:t>MS</w:t>
            </w:r>
            <w:r w:rsidRPr="00580DB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80DBF">
              <w:rPr>
                <w:rFonts w:ascii="Times New Roman" w:hAnsi="Times New Roman"/>
                <w:sz w:val="28"/>
                <w:szCs w:val="28"/>
              </w:rPr>
              <w:t>Office</w:t>
            </w:r>
            <w:proofErr w:type="spellEnd"/>
            <w:r w:rsidRPr="00580DB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загальне розуміння принципу роботи в єдиних </w:t>
            </w:r>
            <w:r w:rsidR="00B20C2C" w:rsidRPr="00580DBF">
              <w:rPr>
                <w:rFonts w:ascii="Times New Roman" w:hAnsi="Times New Roman"/>
                <w:sz w:val="28"/>
                <w:szCs w:val="28"/>
                <w:lang w:val="uk-UA"/>
              </w:rPr>
              <w:t>інформаційно-телекомунікаційних</w:t>
            </w:r>
            <w:r w:rsidRPr="00580DB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системах)</w:t>
            </w:r>
          </w:p>
        </w:tc>
      </w:tr>
      <w:tr w:rsidR="00580DBF" w:rsidRPr="00580DBF" w:rsidTr="00EB7A71">
        <w:trPr>
          <w:trHeight w:val="273"/>
        </w:trPr>
        <w:tc>
          <w:tcPr>
            <w:tcW w:w="598" w:type="dxa"/>
          </w:tcPr>
          <w:p w:rsidR="00950A85" w:rsidRPr="00580DBF" w:rsidRDefault="00950A85" w:rsidP="003201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0D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938" w:type="dxa"/>
            <w:gridSpan w:val="2"/>
          </w:tcPr>
          <w:p w:rsidR="00950A85" w:rsidRPr="00580DBF" w:rsidRDefault="00950A85" w:rsidP="00950A8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80D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ілові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  <w:szCs w:val="28"/>
              </w:rPr>
              <w:t>якості</w:t>
            </w:r>
            <w:proofErr w:type="spellEnd"/>
          </w:p>
          <w:p w:rsidR="00950A85" w:rsidRPr="00580DBF" w:rsidRDefault="00950A85" w:rsidP="003201B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913731" w:rsidRPr="00913731" w:rsidRDefault="00913731" w:rsidP="00913731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913731">
              <w:rPr>
                <w:rFonts w:ascii="Times New Roman" w:hAnsi="Times New Roman" w:cs="Times New Roman"/>
                <w:sz w:val="28"/>
              </w:rPr>
              <w:t>аналітичні</w:t>
            </w:r>
            <w:proofErr w:type="spellEnd"/>
            <w:r w:rsidRPr="00913731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913731">
              <w:rPr>
                <w:rFonts w:ascii="Times New Roman" w:hAnsi="Times New Roman" w:cs="Times New Roman"/>
                <w:sz w:val="28"/>
              </w:rPr>
              <w:t>здібності</w:t>
            </w:r>
            <w:proofErr w:type="spellEnd"/>
            <w:r w:rsidRPr="00913731">
              <w:rPr>
                <w:rFonts w:ascii="Times New Roman" w:hAnsi="Times New Roman" w:cs="Times New Roman"/>
                <w:sz w:val="28"/>
              </w:rPr>
              <w:t>;</w:t>
            </w:r>
          </w:p>
          <w:p w:rsidR="00950A85" w:rsidRPr="00580DBF" w:rsidRDefault="00913731" w:rsidP="00913731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913731">
              <w:rPr>
                <w:rFonts w:ascii="Times New Roman" w:hAnsi="Times New Roman" w:cs="Times New Roman"/>
                <w:sz w:val="28"/>
              </w:rPr>
              <w:t>вміння</w:t>
            </w:r>
            <w:proofErr w:type="spellEnd"/>
            <w:r w:rsidRPr="00913731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913731">
              <w:rPr>
                <w:rFonts w:ascii="Times New Roman" w:hAnsi="Times New Roman" w:cs="Times New Roman"/>
                <w:sz w:val="28"/>
              </w:rPr>
              <w:t>визначати</w:t>
            </w:r>
            <w:proofErr w:type="spellEnd"/>
            <w:r w:rsidRPr="00913731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913731">
              <w:rPr>
                <w:rFonts w:ascii="Times New Roman" w:hAnsi="Times New Roman" w:cs="Times New Roman"/>
                <w:sz w:val="28"/>
              </w:rPr>
              <w:t>пріоритети</w:t>
            </w:r>
            <w:proofErr w:type="spellEnd"/>
            <w:r w:rsidRPr="00913731">
              <w:rPr>
                <w:rFonts w:ascii="Times New Roman" w:hAnsi="Times New Roman" w:cs="Times New Roman"/>
                <w:sz w:val="28"/>
              </w:rPr>
              <w:t>;</w:t>
            </w:r>
          </w:p>
        </w:tc>
      </w:tr>
      <w:tr w:rsidR="00580DBF" w:rsidRPr="00580DBF" w:rsidTr="00EB7A71">
        <w:trPr>
          <w:trHeight w:val="273"/>
        </w:trPr>
        <w:tc>
          <w:tcPr>
            <w:tcW w:w="598" w:type="dxa"/>
          </w:tcPr>
          <w:p w:rsidR="00950A85" w:rsidRPr="00580DBF" w:rsidRDefault="00950A85" w:rsidP="003201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0D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938" w:type="dxa"/>
            <w:gridSpan w:val="2"/>
          </w:tcPr>
          <w:p w:rsidR="00950A85" w:rsidRPr="00580DBF" w:rsidRDefault="00950A85" w:rsidP="003201B3">
            <w:pPr>
              <w:rPr>
                <w:rFonts w:ascii="Times New Roman" w:hAnsi="Times New Roman"/>
                <w:sz w:val="28"/>
                <w:szCs w:val="28"/>
              </w:rPr>
            </w:pPr>
            <w:r w:rsidRPr="00580DBF">
              <w:rPr>
                <w:rFonts w:ascii="Times New Roman" w:hAnsi="Times New Roman"/>
                <w:sz w:val="28"/>
                <w:szCs w:val="28"/>
                <w:lang w:val="uk-UA"/>
              </w:rPr>
              <w:t>О</w:t>
            </w:r>
            <w:proofErr w:type="spellStart"/>
            <w:r w:rsidRPr="00580DBF">
              <w:rPr>
                <w:rFonts w:ascii="Times New Roman" w:hAnsi="Times New Roman"/>
                <w:sz w:val="28"/>
                <w:szCs w:val="28"/>
              </w:rPr>
              <w:t>собистісні</w:t>
            </w:r>
            <w:proofErr w:type="spellEnd"/>
            <w:r w:rsidRPr="00580D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80DBF">
              <w:rPr>
                <w:rFonts w:ascii="Times New Roman" w:hAnsi="Times New Roman"/>
                <w:sz w:val="28"/>
                <w:szCs w:val="28"/>
              </w:rPr>
              <w:t>якості</w:t>
            </w:r>
            <w:proofErr w:type="spellEnd"/>
          </w:p>
        </w:tc>
        <w:tc>
          <w:tcPr>
            <w:tcW w:w="4961" w:type="dxa"/>
          </w:tcPr>
          <w:p w:rsidR="00913731" w:rsidRPr="00913731" w:rsidRDefault="00913731" w:rsidP="00913731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0"/>
              </w:rPr>
            </w:pPr>
            <w:proofErr w:type="spellStart"/>
            <w:r w:rsidRPr="00913731">
              <w:rPr>
                <w:rFonts w:ascii="Times New Roman" w:hAnsi="Times New Roman" w:cs="Times New Roman"/>
                <w:sz w:val="28"/>
                <w:szCs w:val="20"/>
              </w:rPr>
              <w:t>ініціативність</w:t>
            </w:r>
            <w:proofErr w:type="spellEnd"/>
            <w:r w:rsidRPr="00913731">
              <w:rPr>
                <w:rFonts w:ascii="Times New Roman" w:hAnsi="Times New Roman" w:cs="Times New Roman"/>
                <w:sz w:val="28"/>
                <w:szCs w:val="20"/>
              </w:rPr>
              <w:t>;</w:t>
            </w:r>
          </w:p>
          <w:p w:rsidR="00950A85" w:rsidRPr="00580DBF" w:rsidRDefault="00913731" w:rsidP="00913731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0"/>
              </w:rPr>
            </w:pPr>
            <w:proofErr w:type="spellStart"/>
            <w:r w:rsidRPr="00913731">
              <w:rPr>
                <w:rFonts w:ascii="Times New Roman" w:hAnsi="Times New Roman" w:cs="Times New Roman"/>
                <w:sz w:val="28"/>
                <w:szCs w:val="20"/>
              </w:rPr>
              <w:t>відповідальність</w:t>
            </w:r>
            <w:proofErr w:type="spellEnd"/>
            <w:r w:rsidRPr="00913731">
              <w:rPr>
                <w:rFonts w:ascii="Times New Roman" w:hAnsi="Times New Roman" w:cs="Times New Roman"/>
                <w:sz w:val="28"/>
                <w:szCs w:val="20"/>
              </w:rPr>
              <w:t>;</w:t>
            </w:r>
          </w:p>
        </w:tc>
      </w:tr>
      <w:bookmarkEnd w:id="0"/>
      <w:tr w:rsidR="00580DBF" w:rsidRPr="00580DBF" w:rsidTr="00EB7A71">
        <w:trPr>
          <w:trHeight w:val="660"/>
        </w:trPr>
        <w:tc>
          <w:tcPr>
            <w:tcW w:w="9497" w:type="dxa"/>
            <w:gridSpan w:val="4"/>
            <w:vAlign w:val="center"/>
          </w:tcPr>
          <w:p w:rsidR="00F85496" w:rsidRPr="00580DBF" w:rsidRDefault="00EB7A71" w:rsidP="007027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80DB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Професійні знання</w:t>
            </w:r>
          </w:p>
        </w:tc>
      </w:tr>
      <w:tr w:rsidR="00580DBF" w:rsidRPr="00580DBF" w:rsidTr="001A57A1">
        <w:trPr>
          <w:trHeight w:val="258"/>
        </w:trPr>
        <w:tc>
          <w:tcPr>
            <w:tcW w:w="4536" w:type="dxa"/>
            <w:gridSpan w:val="3"/>
          </w:tcPr>
          <w:p w:rsidR="001A57A1" w:rsidRPr="00580DBF" w:rsidRDefault="001A57A1" w:rsidP="001A5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0D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Вимога</w:t>
            </w:r>
            <w:proofErr w:type="spellEnd"/>
          </w:p>
        </w:tc>
        <w:tc>
          <w:tcPr>
            <w:tcW w:w="4961" w:type="dxa"/>
          </w:tcPr>
          <w:p w:rsidR="001A57A1" w:rsidRPr="00580DBF" w:rsidRDefault="001A57A1" w:rsidP="001A57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0D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Компоненти</w:t>
            </w:r>
            <w:proofErr w:type="spellEnd"/>
            <w:r w:rsidRPr="00580D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80D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вимоги</w:t>
            </w:r>
            <w:proofErr w:type="spellEnd"/>
          </w:p>
        </w:tc>
      </w:tr>
      <w:tr w:rsidR="00580DBF" w:rsidRPr="00580DBF" w:rsidTr="006F05CB">
        <w:trPr>
          <w:trHeight w:val="1296"/>
        </w:trPr>
        <w:tc>
          <w:tcPr>
            <w:tcW w:w="598" w:type="dxa"/>
          </w:tcPr>
          <w:p w:rsidR="00F85496" w:rsidRPr="00580DBF" w:rsidRDefault="00EB7A71" w:rsidP="003201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1" w:name="_Hlk514671972"/>
            <w:r w:rsidRPr="00580D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938" w:type="dxa"/>
            <w:gridSpan w:val="2"/>
          </w:tcPr>
          <w:p w:rsidR="00F85496" w:rsidRPr="00580DBF" w:rsidRDefault="00F85496" w:rsidP="003201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>Знання</w:t>
            </w:r>
            <w:proofErr w:type="spellEnd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>законодавства</w:t>
            </w:r>
            <w:proofErr w:type="spellEnd"/>
          </w:p>
        </w:tc>
        <w:tc>
          <w:tcPr>
            <w:tcW w:w="4961" w:type="dxa"/>
          </w:tcPr>
          <w:p w:rsidR="006F05CB" w:rsidRPr="00580DBF" w:rsidRDefault="006F05CB" w:rsidP="006F05CB">
            <w:pPr>
              <w:ind w:firstLine="630"/>
              <w:jc w:val="both"/>
              <w:rPr>
                <w:rFonts w:ascii="Times New Roman" w:hAnsi="Times New Roman" w:cs="Times New Roman"/>
                <w:sz w:val="28"/>
              </w:rPr>
            </w:pPr>
            <w:r w:rsidRPr="00580DBF">
              <w:rPr>
                <w:rFonts w:ascii="Times New Roman" w:hAnsi="Times New Roman" w:cs="Times New Roman"/>
                <w:sz w:val="28"/>
              </w:rPr>
              <w:t>-</w:t>
            </w:r>
            <w:r w:rsidRPr="00580DBF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</w:rPr>
              <w:t>Конституці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lang w:val="uk-UA"/>
              </w:rPr>
              <w:t>я</w:t>
            </w:r>
            <w:r w:rsidRPr="00580DBF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</w:rPr>
              <w:t>України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</w:rPr>
              <w:t xml:space="preserve">; </w:t>
            </w:r>
          </w:p>
          <w:p w:rsidR="006F05CB" w:rsidRPr="00580DBF" w:rsidRDefault="006F05CB" w:rsidP="006F05CB">
            <w:pPr>
              <w:ind w:firstLine="630"/>
              <w:jc w:val="both"/>
              <w:rPr>
                <w:rFonts w:ascii="Times New Roman" w:hAnsi="Times New Roman" w:cs="Times New Roman"/>
                <w:sz w:val="28"/>
              </w:rPr>
            </w:pPr>
            <w:r w:rsidRPr="00580DBF">
              <w:rPr>
                <w:rFonts w:ascii="Times New Roman" w:hAnsi="Times New Roman" w:cs="Times New Roman"/>
                <w:sz w:val="28"/>
              </w:rPr>
              <w:t>-</w:t>
            </w:r>
            <w:r w:rsidRPr="00580DBF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r w:rsidRPr="00580DBF">
              <w:rPr>
                <w:rFonts w:ascii="Times New Roman" w:hAnsi="Times New Roman" w:cs="Times New Roman"/>
                <w:sz w:val="28"/>
              </w:rPr>
              <w:t xml:space="preserve">Закон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</w:rPr>
              <w:t>України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580DBF">
              <w:rPr>
                <w:rFonts w:ascii="Times New Roman" w:hAnsi="Times New Roman" w:cs="Times New Roman"/>
                <w:sz w:val="28"/>
                <w:lang w:val="uk-UA"/>
              </w:rPr>
              <w:t>«</w:t>
            </w:r>
            <w:r w:rsidRPr="00580DBF">
              <w:rPr>
                <w:rFonts w:ascii="Times New Roman" w:hAnsi="Times New Roman" w:cs="Times New Roman"/>
                <w:sz w:val="28"/>
              </w:rPr>
              <w:t xml:space="preserve">Про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</w:rPr>
              <w:t>державну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</w:rPr>
              <w:t xml:space="preserve"> службу</w:t>
            </w:r>
            <w:r w:rsidRPr="00580DBF">
              <w:rPr>
                <w:rFonts w:ascii="Times New Roman" w:hAnsi="Times New Roman" w:cs="Times New Roman"/>
                <w:sz w:val="28"/>
                <w:lang w:val="uk-UA"/>
              </w:rPr>
              <w:t>»</w:t>
            </w:r>
            <w:r w:rsidRPr="00580DBF">
              <w:rPr>
                <w:rFonts w:ascii="Times New Roman" w:hAnsi="Times New Roman" w:cs="Times New Roman"/>
                <w:sz w:val="28"/>
              </w:rPr>
              <w:t xml:space="preserve">; </w:t>
            </w:r>
          </w:p>
          <w:p w:rsidR="00F85496" w:rsidRPr="00580DBF" w:rsidRDefault="006F05CB" w:rsidP="006F05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0DBF">
              <w:rPr>
                <w:rFonts w:ascii="Times New Roman" w:hAnsi="Times New Roman" w:cs="Times New Roman"/>
                <w:sz w:val="28"/>
              </w:rPr>
              <w:t xml:space="preserve">- Закон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</w:rPr>
              <w:t>України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580DBF">
              <w:rPr>
                <w:rFonts w:ascii="Times New Roman" w:hAnsi="Times New Roman" w:cs="Times New Roman"/>
                <w:sz w:val="28"/>
                <w:lang w:val="uk-UA"/>
              </w:rPr>
              <w:t>«</w:t>
            </w:r>
            <w:r w:rsidRPr="00580DBF">
              <w:rPr>
                <w:rFonts w:ascii="Times New Roman" w:hAnsi="Times New Roman" w:cs="Times New Roman"/>
                <w:sz w:val="28"/>
              </w:rPr>
              <w:t xml:space="preserve">Про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</w:rPr>
              <w:t>запобігання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580DBF">
              <w:rPr>
                <w:rFonts w:ascii="Times New Roman" w:hAnsi="Times New Roman" w:cs="Times New Roman"/>
                <w:sz w:val="28"/>
              </w:rPr>
              <w:t>корупції</w:t>
            </w:r>
            <w:proofErr w:type="spellEnd"/>
            <w:r w:rsidRPr="00580DBF">
              <w:rPr>
                <w:rFonts w:ascii="Times New Roman" w:hAnsi="Times New Roman" w:cs="Times New Roman"/>
                <w:sz w:val="28"/>
                <w:lang w:val="uk-UA"/>
              </w:rPr>
              <w:t>»;</w:t>
            </w:r>
          </w:p>
        </w:tc>
      </w:tr>
      <w:tr w:rsidR="00580DBF" w:rsidRPr="00580DBF" w:rsidTr="009B2436">
        <w:trPr>
          <w:trHeight w:val="690"/>
        </w:trPr>
        <w:tc>
          <w:tcPr>
            <w:tcW w:w="598" w:type="dxa"/>
          </w:tcPr>
          <w:p w:rsidR="00EB7A71" w:rsidRPr="00580DBF" w:rsidRDefault="00EB7A71" w:rsidP="003201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0D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938" w:type="dxa"/>
            <w:gridSpan w:val="2"/>
          </w:tcPr>
          <w:p w:rsidR="00EB7A71" w:rsidRPr="00580DBF" w:rsidRDefault="00EB7A71" w:rsidP="003201B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>Знання</w:t>
            </w:r>
            <w:proofErr w:type="spellEnd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>спеціального</w:t>
            </w:r>
            <w:proofErr w:type="spellEnd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>законодавства</w:t>
            </w:r>
            <w:proofErr w:type="spellEnd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>що</w:t>
            </w:r>
            <w:proofErr w:type="spellEnd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>пов’язане</w:t>
            </w:r>
            <w:proofErr w:type="spellEnd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>із</w:t>
            </w:r>
            <w:proofErr w:type="spellEnd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>завданнями</w:t>
            </w:r>
            <w:proofErr w:type="spellEnd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та </w:t>
            </w:r>
            <w:proofErr w:type="spellStart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>змістом</w:t>
            </w:r>
            <w:proofErr w:type="spellEnd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>роботи</w:t>
            </w:r>
            <w:proofErr w:type="spellEnd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державного </w:t>
            </w:r>
            <w:proofErr w:type="spellStart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>службовця</w:t>
            </w:r>
            <w:proofErr w:type="spellEnd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>відповідно</w:t>
            </w:r>
            <w:proofErr w:type="spellEnd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до </w:t>
            </w:r>
            <w:proofErr w:type="spellStart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>посадової</w:t>
            </w:r>
            <w:proofErr w:type="spellEnd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>інструкції</w:t>
            </w:r>
            <w:proofErr w:type="spellEnd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proofErr w:type="spellStart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>положення</w:t>
            </w:r>
            <w:proofErr w:type="spellEnd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 </w:t>
            </w:r>
            <w:proofErr w:type="spellStart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>структурний</w:t>
            </w:r>
            <w:proofErr w:type="spellEnd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>підрозділ</w:t>
            </w:r>
            <w:proofErr w:type="spellEnd"/>
            <w:r w:rsidRPr="00580DBF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4961" w:type="dxa"/>
          </w:tcPr>
          <w:p w:rsidR="002E7A87" w:rsidRPr="00580DBF" w:rsidRDefault="00FD73F9" w:rsidP="006F05CB">
            <w:pPr>
              <w:ind w:firstLine="6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D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 w:rsidR="002E7A87"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Закон </w:t>
            </w:r>
            <w:proofErr w:type="spellStart"/>
            <w:r w:rsidR="002E7A87" w:rsidRPr="00580DBF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  <w:r w:rsidR="002E7A87"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«Про </w:t>
            </w:r>
            <w:proofErr w:type="spellStart"/>
            <w:r w:rsidR="002E7A87" w:rsidRPr="00580DBF">
              <w:rPr>
                <w:rFonts w:ascii="Times New Roman" w:hAnsi="Times New Roman" w:cs="Times New Roman"/>
                <w:sz w:val="28"/>
                <w:szCs w:val="28"/>
              </w:rPr>
              <w:t>судоустрій</w:t>
            </w:r>
            <w:proofErr w:type="spellEnd"/>
            <w:r w:rsidR="002E7A87"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E7A87" w:rsidRPr="00580DBF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="002E7A87"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статус </w:t>
            </w:r>
            <w:proofErr w:type="spellStart"/>
            <w:r w:rsidR="002E7A87" w:rsidRPr="00580DBF">
              <w:rPr>
                <w:rFonts w:ascii="Times New Roman" w:hAnsi="Times New Roman" w:cs="Times New Roman"/>
                <w:sz w:val="28"/>
                <w:szCs w:val="28"/>
              </w:rPr>
              <w:t>суддів</w:t>
            </w:r>
            <w:proofErr w:type="spellEnd"/>
            <w:r w:rsidR="002E7A87"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»; </w:t>
            </w:r>
          </w:p>
          <w:p w:rsidR="002E7A87" w:rsidRDefault="00FD73F9" w:rsidP="006F05CB">
            <w:pPr>
              <w:ind w:firstLine="6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D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proofErr w:type="spellStart"/>
            <w:r w:rsidR="002E7A87" w:rsidRPr="00580DBF">
              <w:rPr>
                <w:rFonts w:ascii="Times New Roman" w:hAnsi="Times New Roman" w:cs="Times New Roman"/>
                <w:sz w:val="28"/>
                <w:szCs w:val="28"/>
              </w:rPr>
              <w:t>Законодавство</w:t>
            </w:r>
            <w:proofErr w:type="spellEnd"/>
            <w:r w:rsidR="002E7A87"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="002E7A87" w:rsidRPr="00580DBF">
              <w:rPr>
                <w:rFonts w:ascii="Times New Roman" w:hAnsi="Times New Roman" w:cs="Times New Roman"/>
                <w:sz w:val="28"/>
                <w:szCs w:val="28"/>
              </w:rPr>
              <w:t>нормативно-правові</w:t>
            </w:r>
            <w:proofErr w:type="spellEnd"/>
            <w:r w:rsidR="002E7A87"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E7A87" w:rsidRPr="00580DBF">
              <w:rPr>
                <w:rFonts w:ascii="Times New Roman" w:hAnsi="Times New Roman" w:cs="Times New Roman"/>
                <w:sz w:val="28"/>
                <w:szCs w:val="28"/>
              </w:rPr>
              <w:t>акти</w:t>
            </w:r>
            <w:proofErr w:type="spellEnd"/>
            <w:r w:rsidR="002E7A87"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2E7A87" w:rsidRPr="00580DBF">
              <w:rPr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="002E7A87"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E7A87" w:rsidRPr="00580DBF">
              <w:rPr>
                <w:rFonts w:ascii="Times New Roman" w:hAnsi="Times New Roman" w:cs="Times New Roman"/>
                <w:sz w:val="28"/>
                <w:szCs w:val="28"/>
              </w:rPr>
              <w:t>регламентують</w:t>
            </w:r>
            <w:proofErr w:type="spellEnd"/>
            <w:r w:rsidR="002E7A87"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E7A87" w:rsidRPr="00580DBF">
              <w:rPr>
                <w:rFonts w:ascii="Times New Roman" w:hAnsi="Times New Roman" w:cs="Times New Roman"/>
                <w:sz w:val="28"/>
                <w:szCs w:val="28"/>
              </w:rPr>
              <w:t>діяльність</w:t>
            </w:r>
            <w:proofErr w:type="spellEnd"/>
            <w:r w:rsidR="002E7A87"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2" w:name="_GoBack"/>
            <w:bookmarkEnd w:id="2"/>
            <w:proofErr w:type="spellStart"/>
            <w:r w:rsidR="002E7A87" w:rsidRPr="00580DBF">
              <w:rPr>
                <w:rFonts w:ascii="Times New Roman" w:hAnsi="Times New Roman" w:cs="Times New Roman"/>
                <w:sz w:val="28"/>
                <w:szCs w:val="28"/>
              </w:rPr>
              <w:t>судових</w:t>
            </w:r>
            <w:proofErr w:type="spellEnd"/>
            <w:r w:rsidR="002E7A87"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E7A87" w:rsidRPr="00580DBF">
              <w:rPr>
                <w:rFonts w:ascii="Times New Roman" w:hAnsi="Times New Roman" w:cs="Times New Roman"/>
                <w:sz w:val="28"/>
                <w:szCs w:val="28"/>
              </w:rPr>
              <w:t>органів</w:t>
            </w:r>
            <w:proofErr w:type="spellEnd"/>
            <w:r w:rsidR="002E7A87" w:rsidRPr="00580DB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12B0D" w:rsidRPr="00412B0D" w:rsidRDefault="00412B0D" w:rsidP="006F05CB">
            <w:pPr>
              <w:ind w:firstLine="63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Інструкція про порядок виконання міжнародних договорів з питань надання правової допомоги в цивільних справах щодо вручення документів, отримання доказів та визнання і виконання судових рішень;</w:t>
            </w:r>
          </w:p>
          <w:p w:rsidR="002E7A87" w:rsidRPr="00580DBF" w:rsidRDefault="00FD73F9" w:rsidP="006F05CB">
            <w:pPr>
              <w:ind w:firstLine="6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D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proofErr w:type="spellStart"/>
            <w:r w:rsidR="002E7A87" w:rsidRPr="00580DBF">
              <w:rPr>
                <w:rFonts w:ascii="Times New Roman" w:hAnsi="Times New Roman" w:cs="Times New Roman"/>
                <w:sz w:val="28"/>
                <w:szCs w:val="28"/>
              </w:rPr>
              <w:t>Інструкція</w:t>
            </w:r>
            <w:proofErr w:type="spellEnd"/>
            <w:r w:rsidR="002E7A87"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E7A87" w:rsidRPr="00580DBF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="002E7A87"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E7A87" w:rsidRPr="00580DBF">
              <w:rPr>
                <w:rFonts w:ascii="Times New Roman" w:hAnsi="Times New Roman" w:cs="Times New Roman"/>
                <w:sz w:val="28"/>
                <w:szCs w:val="28"/>
              </w:rPr>
              <w:t>діловодства</w:t>
            </w:r>
            <w:proofErr w:type="spellEnd"/>
            <w:r w:rsidR="002E7A87"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="002E7A87" w:rsidRPr="00580DBF">
              <w:rPr>
                <w:rFonts w:ascii="Times New Roman" w:hAnsi="Times New Roman" w:cs="Times New Roman"/>
                <w:sz w:val="28"/>
                <w:szCs w:val="28"/>
              </w:rPr>
              <w:t>місцевих</w:t>
            </w:r>
            <w:proofErr w:type="spellEnd"/>
            <w:r w:rsidR="002E7A87"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E7A87" w:rsidRPr="00580DBF">
              <w:rPr>
                <w:rFonts w:ascii="Times New Roman" w:hAnsi="Times New Roman" w:cs="Times New Roman"/>
                <w:sz w:val="28"/>
                <w:szCs w:val="28"/>
              </w:rPr>
              <w:t>загальних</w:t>
            </w:r>
            <w:proofErr w:type="spellEnd"/>
            <w:r w:rsidR="002E7A87"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судах; </w:t>
            </w:r>
          </w:p>
          <w:p w:rsidR="00EB7A71" w:rsidRPr="00580DBF" w:rsidRDefault="00FD73F9" w:rsidP="006F05CB">
            <w:pPr>
              <w:ind w:firstLine="63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0D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proofErr w:type="spellStart"/>
            <w:r w:rsidR="002E7A87" w:rsidRPr="00580DBF">
              <w:rPr>
                <w:rFonts w:ascii="Times New Roman" w:hAnsi="Times New Roman" w:cs="Times New Roman"/>
                <w:sz w:val="28"/>
                <w:szCs w:val="28"/>
              </w:rPr>
              <w:t>Положення</w:t>
            </w:r>
            <w:proofErr w:type="spellEnd"/>
            <w:r w:rsidR="002E7A87"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про </w:t>
            </w:r>
            <w:proofErr w:type="spellStart"/>
            <w:r w:rsidR="002E7A87" w:rsidRPr="00580DBF">
              <w:rPr>
                <w:rFonts w:ascii="Times New Roman" w:hAnsi="Times New Roman" w:cs="Times New Roman"/>
                <w:sz w:val="28"/>
                <w:szCs w:val="28"/>
              </w:rPr>
              <w:t>автоматизовану</w:t>
            </w:r>
            <w:proofErr w:type="spellEnd"/>
            <w:r w:rsidR="002E7A87"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систему </w:t>
            </w:r>
            <w:proofErr w:type="spellStart"/>
            <w:r w:rsidR="002E7A87" w:rsidRPr="00580DBF">
              <w:rPr>
                <w:rFonts w:ascii="Times New Roman" w:hAnsi="Times New Roman" w:cs="Times New Roman"/>
                <w:sz w:val="28"/>
                <w:szCs w:val="28"/>
              </w:rPr>
              <w:t>документообігу</w:t>
            </w:r>
            <w:proofErr w:type="spellEnd"/>
            <w:r w:rsidR="002E7A87" w:rsidRPr="00580DBF">
              <w:rPr>
                <w:rFonts w:ascii="Times New Roman" w:hAnsi="Times New Roman" w:cs="Times New Roman"/>
                <w:sz w:val="28"/>
                <w:szCs w:val="28"/>
              </w:rPr>
              <w:t xml:space="preserve"> суду;</w:t>
            </w:r>
          </w:p>
        </w:tc>
      </w:tr>
      <w:bookmarkEnd w:id="1"/>
    </w:tbl>
    <w:p w:rsidR="002E509E" w:rsidRPr="00580DBF" w:rsidRDefault="002E509E"/>
    <w:sectPr w:rsidR="002E509E" w:rsidRPr="00580DBF" w:rsidSect="003201B3">
      <w:pgSz w:w="11906" w:h="16838"/>
      <w:pgMar w:top="1135" w:right="850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34442"/>
    <w:multiLevelType w:val="hybridMultilevel"/>
    <w:tmpl w:val="FCD05398"/>
    <w:lvl w:ilvl="0" w:tplc="1BA8723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E77557"/>
    <w:multiLevelType w:val="hybridMultilevel"/>
    <w:tmpl w:val="D58ABE7C"/>
    <w:lvl w:ilvl="0" w:tplc="3734237C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001ACC"/>
    <w:multiLevelType w:val="hybridMultilevel"/>
    <w:tmpl w:val="145EB1F2"/>
    <w:lvl w:ilvl="0" w:tplc="00762F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0A414B"/>
    <w:multiLevelType w:val="hybridMultilevel"/>
    <w:tmpl w:val="145EB1F2"/>
    <w:lvl w:ilvl="0" w:tplc="00762F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A2698"/>
    <w:rsid w:val="000229FA"/>
    <w:rsid w:val="00035A06"/>
    <w:rsid w:val="00055E27"/>
    <w:rsid w:val="00066EAD"/>
    <w:rsid w:val="000940B0"/>
    <w:rsid w:val="00102C98"/>
    <w:rsid w:val="0012324A"/>
    <w:rsid w:val="00152EDA"/>
    <w:rsid w:val="00154148"/>
    <w:rsid w:val="0018397B"/>
    <w:rsid w:val="00192876"/>
    <w:rsid w:val="001A57A1"/>
    <w:rsid w:val="001B5603"/>
    <w:rsid w:val="001D7206"/>
    <w:rsid w:val="002C4E49"/>
    <w:rsid w:val="002E4A30"/>
    <w:rsid w:val="002E509E"/>
    <w:rsid w:val="002E7A87"/>
    <w:rsid w:val="003201B3"/>
    <w:rsid w:val="0034433B"/>
    <w:rsid w:val="00392486"/>
    <w:rsid w:val="003D50CF"/>
    <w:rsid w:val="00412B0D"/>
    <w:rsid w:val="00460EA9"/>
    <w:rsid w:val="004858C4"/>
    <w:rsid w:val="00486E93"/>
    <w:rsid w:val="00491B8D"/>
    <w:rsid w:val="004B60E7"/>
    <w:rsid w:val="004C20A6"/>
    <w:rsid w:val="005238C8"/>
    <w:rsid w:val="00573A44"/>
    <w:rsid w:val="00580DBF"/>
    <w:rsid w:val="00584F76"/>
    <w:rsid w:val="005927FA"/>
    <w:rsid w:val="005D1E49"/>
    <w:rsid w:val="00620152"/>
    <w:rsid w:val="00620227"/>
    <w:rsid w:val="00642949"/>
    <w:rsid w:val="00665762"/>
    <w:rsid w:val="006F05CB"/>
    <w:rsid w:val="00702773"/>
    <w:rsid w:val="007147C2"/>
    <w:rsid w:val="00722992"/>
    <w:rsid w:val="007362ED"/>
    <w:rsid w:val="00737957"/>
    <w:rsid w:val="0078108B"/>
    <w:rsid w:val="007B62CD"/>
    <w:rsid w:val="007D6C72"/>
    <w:rsid w:val="00831763"/>
    <w:rsid w:val="008576E7"/>
    <w:rsid w:val="008620B0"/>
    <w:rsid w:val="008809D5"/>
    <w:rsid w:val="0089401B"/>
    <w:rsid w:val="00895C5A"/>
    <w:rsid w:val="008A1341"/>
    <w:rsid w:val="008F44F8"/>
    <w:rsid w:val="00913731"/>
    <w:rsid w:val="00950A85"/>
    <w:rsid w:val="009B2436"/>
    <w:rsid w:val="009C7549"/>
    <w:rsid w:val="00A176CE"/>
    <w:rsid w:val="00A50403"/>
    <w:rsid w:val="00A7659D"/>
    <w:rsid w:val="00A96C5B"/>
    <w:rsid w:val="00AA2BE0"/>
    <w:rsid w:val="00AC4E0D"/>
    <w:rsid w:val="00AE4DCE"/>
    <w:rsid w:val="00B20C2C"/>
    <w:rsid w:val="00B21814"/>
    <w:rsid w:val="00BB35DB"/>
    <w:rsid w:val="00C520E4"/>
    <w:rsid w:val="00C94859"/>
    <w:rsid w:val="00CA435D"/>
    <w:rsid w:val="00CE5ED3"/>
    <w:rsid w:val="00CF19B4"/>
    <w:rsid w:val="00CF2FEB"/>
    <w:rsid w:val="00CF5F26"/>
    <w:rsid w:val="00D21FA0"/>
    <w:rsid w:val="00D525F8"/>
    <w:rsid w:val="00D7116F"/>
    <w:rsid w:val="00DA7D72"/>
    <w:rsid w:val="00DD12CB"/>
    <w:rsid w:val="00DF0549"/>
    <w:rsid w:val="00E02D45"/>
    <w:rsid w:val="00E13DA9"/>
    <w:rsid w:val="00E2558F"/>
    <w:rsid w:val="00E52BA8"/>
    <w:rsid w:val="00E81C62"/>
    <w:rsid w:val="00EB7A71"/>
    <w:rsid w:val="00ED6622"/>
    <w:rsid w:val="00EE6180"/>
    <w:rsid w:val="00F16532"/>
    <w:rsid w:val="00F76F1C"/>
    <w:rsid w:val="00F823F9"/>
    <w:rsid w:val="00F85496"/>
    <w:rsid w:val="00FA2698"/>
    <w:rsid w:val="00FD7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7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54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D6C7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25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558F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950A85"/>
    <w:pPr>
      <w:spacing w:after="0" w:line="240" w:lineRule="auto"/>
    </w:pPr>
    <w:rPr>
      <w:rFonts w:cs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4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A59335-6001-481A-97DA-E9E1B8E07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5</Pages>
  <Words>4193</Words>
  <Characters>2391</Characters>
  <Application>Microsoft Office Word</Application>
  <DocSecurity>0</DocSecurity>
  <Lines>19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6571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Користувач Windows</cp:lastModifiedBy>
  <cp:revision>16</cp:revision>
  <cp:lastPrinted>2019-07-03T08:31:00Z</cp:lastPrinted>
  <dcterms:created xsi:type="dcterms:W3CDTF">2018-05-21T11:27:00Z</dcterms:created>
  <dcterms:modified xsi:type="dcterms:W3CDTF">2019-07-03T08:31:00Z</dcterms:modified>
</cp:coreProperties>
</file>