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8C1A4F">
        <w:rPr>
          <w:color w:val="FF0000"/>
        </w:rPr>
        <w:t>3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30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BE1855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0E3D01">
        <w:rPr>
          <w:rFonts w:ascii="Times New Roman" w:hAnsi="Times New Roman" w:cs="Times New Roman"/>
          <w:color w:val="FF0000"/>
          <w:sz w:val="24"/>
          <w:szCs w:val="24"/>
          <w:lang w:val="uk-UA"/>
        </w:rPr>
        <w:t>15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Default="00493E6F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bCs/>
              </w:rPr>
              <w:t>1</w:t>
            </w:r>
            <w:r w:rsidR="00B9329A"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посад</w:t>
            </w:r>
            <w:r>
              <w:rPr>
                <w:bCs/>
              </w:rPr>
              <w:t>а</w:t>
            </w:r>
            <w:r w:rsidR="00575F48" w:rsidRPr="00575F48">
              <w:rPr>
                <w:bCs/>
              </w:rPr>
              <w:t xml:space="preserve"> державної служби категорії</w:t>
            </w:r>
            <w:r w:rsidR="00575F48"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«</w:t>
            </w:r>
            <w:r w:rsidR="00575F48" w:rsidRPr="00575F48">
              <w:rPr>
                <w:bCs/>
                <w:color w:val="FF0000"/>
              </w:rPr>
              <w:t>В</w:t>
            </w:r>
            <w:r w:rsidR="00575F48" w:rsidRPr="00575F48">
              <w:rPr>
                <w:bCs/>
              </w:rPr>
              <w:t>»</w:t>
            </w:r>
            <w:r w:rsidR="00575F48">
              <w:rPr>
                <w:bCs/>
              </w:rPr>
              <w:t xml:space="preserve"> - </w:t>
            </w:r>
            <w:r w:rsidR="00631CC3">
              <w:rPr>
                <w:rFonts w:eastAsia="Calibri"/>
                <w:bCs/>
                <w:color w:val="FF0000"/>
                <w:lang w:eastAsia="en-US"/>
              </w:rPr>
              <w:t>головний спеціаліст</w:t>
            </w:r>
            <w:r w:rsidR="008C1A4F" w:rsidRPr="008C1A4F">
              <w:rPr>
                <w:rFonts w:eastAsia="Calibri"/>
                <w:bCs/>
                <w:color w:val="FF0000"/>
                <w:lang w:eastAsia="en-US"/>
              </w:rPr>
              <w:t xml:space="preserve"> відділу документального забезпечення (канцелярія)</w:t>
            </w:r>
          </w:p>
        </w:tc>
      </w:tr>
      <w:tr w:rsidR="00C15238" w:rsidRPr="00FC6248" w:rsidTr="008C1A4F">
        <w:trPr>
          <w:gridAfter w:val="1"/>
          <w:wAfter w:w="8" w:type="dxa"/>
          <w:trHeight w:val="62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Сканування документів у паперовій формі з подальшим долученням до матеріалів електронної судової справи.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Опрацювання кореспонденції суду, що реєструється засобами електронної пошти з подальшим надсиланням/передаванням за належністю.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Участь у прийманні та реєстрації іншої вхідної кореспонденції суду, отриманої усіма засобами доставки або зв’язку, відповідна перевірка оформлення документів, додатків та вкладень, відповідності документів у судових справах опису справи.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Внесення до автоматизованої системи документообігу суду інформації відповідно до наданих прав доступу, належне наповнення реєстраційних та обліково-статистичних карток в електронному вигляді.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Забезпечення обробки зареєстрованих документів в електронній базі даних та відповідної доставки керівництву, суддям або працівникам апарату суду.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Перевірка стану організації роботи з питань документообігу та реєстрації і обліку судових справ суду у структурних підрозділах суду та відповідне надання відповідальним працівникам методичної та практичної допомоги в удосконаленні форм та методів такої роботи.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Підготовка матеріалів та інформації з питань експедиційної обробки документів, документообігу та реєстрації і обліку судових справ суду для розміщення на офіційному веб-сайті суду.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Участь у складанні номенклатури справ структурних підрозділів та зведеної номенклатури справ суду спільно з уповноваженими працівниками апарату суду, проведення аналізу, збору інформації, узагальнення, внесення пропозицій по її удосконаленню.</w:t>
            </w:r>
          </w:p>
          <w:p w:rsidR="00A13385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Координація роботи з архівом суду, перевірка стану належного формування, оформлення, обліку та зберігання закінчених діловодством судових справ та документів, що підлягають здачі в архів.</w:t>
            </w:r>
          </w:p>
          <w:p w:rsidR="00C15238" w:rsidRPr="00BE4D24" w:rsidRDefault="00A13385" w:rsidP="00A1338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493E6F" w:rsidRPr="00FC6248" w:rsidRDefault="00140C82" w:rsidP="00493E6F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E31DDE">
        <w:trPr>
          <w:gridAfter w:val="1"/>
          <w:wAfter w:w="8" w:type="dxa"/>
          <w:trHeight w:val="7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КОРОЛЬ Катерина Іванівна</w:t>
            </w:r>
            <w:r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lastRenderedPageBreak/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5E239E" w:rsidRPr="00613D46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39E" w:rsidRDefault="005E239E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5E239E" w:rsidRPr="00613D46" w:rsidRDefault="005E239E" w:rsidP="0060120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 </w:t>
            </w: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613D4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E239E" w:rsidRPr="00A94CCD" w:rsidRDefault="005E239E" w:rsidP="00A94C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ED4550" w:rsidRDefault="00ED4550" w:rsidP="00C1523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ED4550" w:rsidRDefault="00ED4550" w:rsidP="00ED4550">
            <w:pPr>
              <w:pStyle w:val="a8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  процесуальних кодексів (КПК,ЦПК,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ED4550" w:rsidRDefault="00ED4550" w:rsidP="00ED4550">
            <w:pPr>
              <w:pStyle w:val="a8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71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ED4550" w:rsidP="00ED4550">
            <w:pPr>
              <w:pStyle w:val="a8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E2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автоматизовану систему документообігу суду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E21B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затверджено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DE21B6"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26.11.2010 № 30</w:t>
            </w:r>
            <w:r>
              <w:rPr>
                <w:rStyle w:val="rvts9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FD" w:rsidRDefault="00BF5FFD">
      <w:r>
        <w:separator/>
      </w:r>
    </w:p>
  </w:endnote>
  <w:endnote w:type="continuationSeparator" w:id="0">
    <w:p w:rsidR="00BF5FFD" w:rsidRDefault="00BF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FD" w:rsidRDefault="00BF5FFD">
      <w:r>
        <w:separator/>
      </w:r>
    </w:p>
  </w:footnote>
  <w:footnote w:type="continuationSeparator" w:id="0">
    <w:p w:rsidR="00BF5FFD" w:rsidRDefault="00BF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07E2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07E2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3D01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E3D01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93E6F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1CC3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C1A4F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338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07E29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1DDE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DF00-A217-48BA-8BB9-602DE4ED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878</Words>
  <Characters>6082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6947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39</cp:revision>
  <cp:lastPrinted>2022-02-18T08:03:00Z</cp:lastPrinted>
  <dcterms:created xsi:type="dcterms:W3CDTF">2020-09-07T06:04:00Z</dcterms:created>
  <dcterms:modified xsi:type="dcterms:W3CDTF">2022-05-30T12:40:00Z</dcterms:modified>
</cp:coreProperties>
</file>