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497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8"/>
        <w:gridCol w:w="3229"/>
        <w:gridCol w:w="709"/>
        <w:gridCol w:w="1101"/>
        <w:gridCol w:w="3860"/>
      </w:tblGrid>
      <w:tr w:rsidR="001D7206" w:rsidRPr="001D7206" w:rsidTr="00A7659D">
        <w:trPr>
          <w:trHeight w:val="2127"/>
        </w:trPr>
        <w:tc>
          <w:tcPr>
            <w:tcW w:w="4536" w:type="dxa"/>
            <w:gridSpan w:val="3"/>
          </w:tcPr>
          <w:p w:rsidR="00F85496" w:rsidRPr="001D7206" w:rsidRDefault="00F85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F85496" w:rsidRPr="001D7206" w:rsidRDefault="00F85496" w:rsidP="00F85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206">
              <w:rPr>
                <w:rFonts w:ascii="Times New Roman" w:hAnsi="Times New Roman" w:cs="Times New Roman"/>
                <w:sz w:val="28"/>
                <w:szCs w:val="28"/>
              </w:rPr>
              <w:t>Додаток</w:t>
            </w:r>
            <w:proofErr w:type="spellEnd"/>
            <w:r w:rsidRPr="001D7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72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Pr="001D720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3201B3" w:rsidRPr="001D7206" w:rsidRDefault="00F85496" w:rsidP="00F854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206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1D72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Наказу керівника апарату Ужгородського міськрайонного суду Закарпатської області </w:t>
            </w:r>
          </w:p>
          <w:p w:rsidR="00A7659D" w:rsidRDefault="00F85496" w:rsidP="00A765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2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Pr="00F76F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5D1E49" w:rsidRPr="00F76F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7B62CD" w:rsidRPr="00F76F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F76F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D21F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B62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вересня</w:t>
            </w:r>
            <w:r w:rsidRPr="00D21F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201</w:t>
            </w:r>
            <w:r w:rsidR="005D1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D21F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 </w:t>
            </w:r>
          </w:p>
          <w:p w:rsidR="00F85496" w:rsidRPr="00A96C5B" w:rsidRDefault="00F85496" w:rsidP="00F76F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6C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F76F1C" w:rsidRPr="00F76F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</w:t>
            </w:r>
            <w:r w:rsidRPr="00F76F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="009B2436" w:rsidRPr="00A96C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</w:t>
            </w:r>
            <w:r w:rsidRPr="00A96C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9B2436" w:rsidRPr="00A96C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</w:t>
            </w:r>
          </w:p>
        </w:tc>
      </w:tr>
      <w:tr w:rsidR="001D7206" w:rsidRPr="001D7206" w:rsidTr="00AA2BE0">
        <w:tc>
          <w:tcPr>
            <w:tcW w:w="9497" w:type="dxa"/>
            <w:gridSpan w:val="5"/>
            <w:vAlign w:val="center"/>
          </w:tcPr>
          <w:p w:rsidR="00F85496" w:rsidRPr="001D7206" w:rsidRDefault="00F85496" w:rsidP="003201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D7206">
              <w:rPr>
                <w:rFonts w:ascii="Times New Roman" w:hAnsi="Times New Roman" w:cs="Times New Roman"/>
                <w:b/>
                <w:sz w:val="28"/>
                <w:szCs w:val="28"/>
              </w:rPr>
              <w:t>УМОВИ</w:t>
            </w:r>
          </w:p>
        </w:tc>
      </w:tr>
      <w:tr w:rsidR="001D7206" w:rsidRPr="001D7206" w:rsidTr="00AA2BE0">
        <w:trPr>
          <w:trHeight w:val="1409"/>
        </w:trPr>
        <w:tc>
          <w:tcPr>
            <w:tcW w:w="9497" w:type="dxa"/>
            <w:gridSpan w:val="5"/>
          </w:tcPr>
          <w:p w:rsidR="00F85496" w:rsidRPr="001D7206" w:rsidRDefault="003201B3" w:rsidP="003201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20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проведення</w:t>
            </w:r>
            <w:r w:rsidR="00F85496" w:rsidRPr="001D72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конкурсу</w:t>
            </w:r>
          </w:p>
          <w:p w:rsidR="003201B3" w:rsidRPr="001D7206" w:rsidRDefault="003201B3" w:rsidP="003201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D720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 заміщення вакантної посади державно</w:t>
            </w:r>
            <w:r w:rsidR="007B62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ї</w:t>
            </w:r>
            <w:r w:rsidRPr="001D720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служб</w:t>
            </w:r>
            <w:r w:rsidR="007B62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Pr="001D720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категорії «В» - </w:t>
            </w:r>
            <w:r w:rsidR="007362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спеціаліста</w:t>
            </w:r>
          </w:p>
          <w:p w:rsidR="00F85496" w:rsidRDefault="003201B3" w:rsidP="003201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D720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Ужгородського міськрайонного суду Закарпатської області</w:t>
            </w:r>
          </w:p>
          <w:p w:rsidR="00D21FA0" w:rsidRPr="001D7206" w:rsidRDefault="00D21FA0" w:rsidP="005D1E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 w:rsidR="005D1E4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вакансі</w:t>
            </w:r>
            <w:r w:rsidR="005D1E4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</w:tc>
      </w:tr>
      <w:tr w:rsidR="001D7206" w:rsidRPr="001D7206" w:rsidTr="00AA2BE0">
        <w:trPr>
          <w:trHeight w:val="629"/>
        </w:trPr>
        <w:tc>
          <w:tcPr>
            <w:tcW w:w="9497" w:type="dxa"/>
            <w:gridSpan w:val="5"/>
            <w:vAlign w:val="center"/>
          </w:tcPr>
          <w:p w:rsidR="00F85496" w:rsidRPr="001D7206" w:rsidRDefault="00F85496" w:rsidP="003201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1D7206">
              <w:rPr>
                <w:rFonts w:ascii="Times New Roman" w:hAnsi="Times New Roman" w:cs="Times New Roman"/>
                <w:b/>
                <w:sz w:val="28"/>
                <w:szCs w:val="28"/>
              </w:rPr>
              <w:t>Загальні</w:t>
            </w:r>
            <w:proofErr w:type="spellEnd"/>
            <w:r w:rsidRPr="001D72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D7206">
              <w:rPr>
                <w:rFonts w:ascii="Times New Roman" w:hAnsi="Times New Roman" w:cs="Times New Roman"/>
                <w:b/>
                <w:sz w:val="28"/>
                <w:szCs w:val="28"/>
              </w:rPr>
              <w:t>умови</w:t>
            </w:r>
            <w:proofErr w:type="spellEnd"/>
          </w:p>
        </w:tc>
      </w:tr>
      <w:tr w:rsidR="001D7206" w:rsidRPr="001D7206" w:rsidTr="00AA2BE0">
        <w:trPr>
          <w:trHeight w:val="3674"/>
        </w:trPr>
        <w:tc>
          <w:tcPr>
            <w:tcW w:w="3827" w:type="dxa"/>
            <w:gridSpan w:val="2"/>
          </w:tcPr>
          <w:p w:rsidR="00F85496" w:rsidRPr="001D7206" w:rsidRDefault="00F85496" w:rsidP="003201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D7206">
              <w:rPr>
                <w:rFonts w:ascii="Times New Roman" w:hAnsi="Times New Roman" w:cs="Times New Roman"/>
                <w:b/>
                <w:sz w:val="28"/>
                <w:szCs w:val="28"/>
              </w:rPr>
              <w:t>Посадові</w:t>
            </w:r>
            <w:proofErr w:type="spellEnd"/>
            <w:r w:rsidRPr="001D72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D7206">
              <w:rPr>
                <w:rFonts w:ascii="Times New Roman" w:hAnsi="Times New Roman" w:cs="Times New Roman"/>
                <w:b/>
                <w:sz w:val="28"/>
                <w:szCs w:val="28"/>
              </w:rPr>
              <w:t>обов’язки</w:t>
            </w:r>
            <w:proofErr w:type="spellEnd"/>
          </w:p>
        </w:tc>
        <w:tc>
          <w:tcPr>
            <w:tcW w:w="5670" w:type="dxa"/>
            <w:gridSpan w:val="3"/>
          </w:tcPr>
          <w:p w:rsidR="004B60E7" w:rsidRPr="004B60E7" w:rsidRDefault="004B60E7" w:rsidP="00737957">
            <w:pPr>
              <w:pStyle w:val="a4"/>
              <w:numPr>
                <w:ilvl w:val="0"/>
                <w:numId w:val="1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Здійснює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систематизацію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законодавства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судової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практики,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рішень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Конституційного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суду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облік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зберігання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актів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законодавства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судової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практики. </w:t>
            </w:r>
          </w:p>
          <w:p w:rsidR="004B60E7" w:rsidRPr="004B60E7" w:rsidRDefault="004B60E7" w:rsidP="00737957">
            <w:pPr>
              <w:pStyle w:val="a4"/>
              <w:numPr>
                <w:ilvl w:val="0"/>
                <w:numId w:val="1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Здійснює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ведення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контрольних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кодексів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B60E7" w:rsidRPr="004B60E7" w:rsidRDefault="004B60E7" w:rsidP="00737957">
            <w:pPr>
              <w:pStyle w:val="a4"/>
              <w:numPr>
                <w:ilvl w:val="0"/>
                <w:numId w:val="1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Інформує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суддів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працівників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апарату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суду про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зміни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в чинному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законодавстві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судовій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практиці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судових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органів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вищого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рівня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B60E7" w:rsidRPr="004B60E7" w:rsidRDefault="004B60E7" w:rsidP="00737957">
            <w:pPr>
              <w:pStyle w:val="a4"/>
              <w:numPr>
                <w:ilvl w:val="0"/>
                <w:numId w:val="1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0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Організовує роботу бібліотеки суду, підбір літератури для працівників суду, координує роботу бібліотекаря суду. </w:t>
            </w:r>
          </w:p>
          <w:p w:rsidR="004B60E7" w:rsidRPr="004B60E7" w:rsidRDefault="004B60E7" w:rsidP="00737957">
            <w:pPr>
              <w:pStyle w:val="a4"/>
              <w:numPr>
                <w:ilvl w:val="0"/>
                <w:numId w:val="1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Забезпечує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роботу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системи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комплексного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інформаційного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Ліга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". </w:t>
            </w:r>
          </w:p>
          <w:p w:rsidR="004B60E7" w:rsidRPr="004B60E7" w:rsidRDefault="004B60E7" w:rsidP="00737957">
            <w:pPr>
              <w:pStyle w:val="a4"/>
              <w:numPr>
                <w:ilvl w:val="0"/>
                <w:numId w:val="1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Забезпечує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приймання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відправлення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електронної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пошти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B60E7" w:rsidRPr="004B60E7" w:rsidRDefault="004B60E7" w:rsidP="00737957">
            <w:pPr>
              <w:pStyle w:val="a4"/>
              <w:numPr>
                <w:ilvl w:val="0"/>
                <w:numId w:val="1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Координує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роботу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архіву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суду,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надає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методичну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практичну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допомогу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працівникам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архіву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суду. </w:t>
            </w:r>
          </w:p>
          <w:p w:rsidR="004B60E7" w:rsidRPr="004B60E7" w:rsidRDefault="004B60E7" w:rsidP="00737957">
            <w:pPr>
              <w:pStyle w:val="a4"/>
              <w:numPr>
                <w:ilvl w:val="0"/>
                <w:numId w:val="1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Веде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аналітичну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роботу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різних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напрямів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суду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відповідно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до плану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суду. </w:t>
            </w:r>
          </w:p>
          <w:p w:rsidR="004B60E7" w:rsidRPr="004B60E7" w:rsidRDefault="004B60E7" w:rsidP="00737957">
            <w:pPr>
              <w:pStyle w:val="a4"/>
              <w:numPr>
                <w:ilvl w:val="0"/>
                <w:numId w:val="1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Здійснює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облік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звернень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громадян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юридичних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осіб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, проводить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аналіз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суду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розгляду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звернень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B60E7" w:rsidRPr="004B60E7" w:rsidRDefault="004B60E7" w:rsidP="00737957">
            <w:pPr>
              <w:pStyle w:val="a4"/>
              <w:numPr>
                <w:ilvl w:val="0"/>
                <w:numId w:val="1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дорученням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керівника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апарату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суду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заступника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розглядає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звернення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готує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проекти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відповідей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на них. </w:t>
            </w:r>
          </w:p>
          <w:p w:rsidR="004B60E7" w:rsidRPr="004B60E7" w:rsidRDefault="004B60E7" w:rsidP="00737957">
            <w:pPr>
              <w:pStyle w:val="a4"/>
              <w:numPr>
                <w:ilvl w:val="0"/>
                <w:numId w:val="1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B60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Здійснює контроль за виконанням окремих ухвал, готує інформацію голові суду та керівникові апарату про стан цієї роботи, відповідні узагальнення та пропозиції щодо покращення роботи. </w:t>
            </w:r>
          </w:p>
          <w:p w:rsidR="004B60E7" w:rsidRPr="004B60E7" w:rsidRDefault="004B60E7" w:rsidP="00737957">
            <w:pPr>
              <w:pStyle w:val="a4"/>
              <w:numPr>
                <w:ilvl w:val="0"/>
                <w:numId w:val="1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Здійснює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оформлення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проектів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доручень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суду про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судами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держав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окремих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процесуальних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дій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, про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вручення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судових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документів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цивільних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кримінальних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справ, про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екстрадицію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правопорушників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територію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оформлює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клопотання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визнання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рішень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суду на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території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держав,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забезпечує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оформлення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доручень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судів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іноземних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держав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відповідно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Конвенції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правову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допомогу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правові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відносини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цивільних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сімейних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кримінальних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справ та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міжнародно-правових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договорів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правову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допомогу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ратифікованих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Верховною Радою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B60E7" w:rsidRPr="004B60E7" w:rsidRDefault="004B60E7" w:rsidP="00737957">
            <w:pPr>
              <w:pStyle w:val="a4"/>
              <w:numPr>
                <w:ilvl w:val="0"/>
                <w:numId w:val="1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Бере участь у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плануванні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суду. </w:t>
            </w:r>
          </w:p>
          <w:p w:rsidR="004B60E7" w:rsidRPr="004B60E7" w:rsidRDefault="004B60E7" w:rsidP="00737957">
            <w:pPr>
              <w:pStyle w:val="a4"/>
              <w:numPr>
                <w:ilvl w:val="0"/>
                <w:numId w:val="1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узагальнення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розгляду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судом справ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різних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категорій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B60E7" w:rsidRPr="0034433B" w:rsidRDefault="004B60E7" w:rsidP="00737957">
            <w:pPr>
              <w:pStyle w:val="a4"/>
              <w:numPr>
                <w:ilvl w:val="0"/>
                <w:numId w:val="1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разі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необхідності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бере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участь у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підготовці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складанні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подачі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статистичних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звітів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про роботу суду;</w:t>
            </w:r>
          </w:p>
          <w:p w:rsidR="0034433B" w:rsidRPr="004B60E7" w:rsidRDefault="0034433B" w:rsidP="00737957">
            <w:pPr>
              <w:pStyle w:val="a4"/>
              <w:numPr>
                <w:ilvl w:val="0"/>
                <w:numId w:val="1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Відповідно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своїх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функціональних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обов’язків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вносить до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бази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даних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автоматизованої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системи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документообігу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суду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відповідну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інформацію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B60E7" w:rsidRPr="0034433B" w:rsidRDefault="004B60E7" w:rsidP="0034433B">
            <w:pPr>
              <w:pStyle w:val="a4"/>
              <w:numPr>
                <w:ilvl w:val="0"/>
                <w:numId w:val="1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Виконує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іншу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роботу за 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дорученням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керівника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апарату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суду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Pr="004B60E7">
              <w:rPr>
                <w:rFonts w:ascii="Times New Roman" w:hAnsi="Times New Roman" w:cs="Times New Roman"/>
                <w:sz w:val="28"/>
                <w:szCs w:val="28"/>
              </w:rPr>
              <w:t xml:space="preserve"> заступника. </w:t>
            </w:r>
          </w:p>
        </w:tc>
      </w:tr>
      <w:tr w:rsidR="001D7206" w:rsidRPr="001D7206" w:rsidTr="00AC4E0D">
        <w:trPr>
          <w:trHeight w:val="1558"/>
        </w:trPr>
        <w:tc>
          <w:tcPr>
            <w:tcW w:w="3827" w:type="dxa"/>
            <w:gridSpan w:val="2"/>
          </w:tcPr>
          <w:p w:rsidR="00F85496" w:rsidRPr="001D7206" w:rsidRDefault="00F85496" w:rsidP="003201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D72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Умови</w:t>
            </w:r>
            <w:proofErr w:type="spellEnd"/>
            <w:r w:rsidRPr="001D72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оплати </w:t>
            </w:r>
            <w:proofErr w:type="spellStart"/>
            <w:r w:rsidRPr="001D7206">
              <w:rPr>
                <w:rFonts w:ascii="Times New Roman" w:hAnsi="Times New Roman" w:cs="Times New Roman"/>
                <w:b/>
                <w:sz w:val="28"/>
                <w:szCs w:val="28"/>
              </w:rPr>
              <w:t>праці</w:t>
            </w:r>
            <w:proofErr w:type="spellEnd"/>
          </w:p>
        </w:tc>
        <w:tc>
          <w:tcPr>
            <w:tcW w:w="5670" w:type="dxa"/>
            <w:gridSpan w:val="3"/>
          </w:tcPr>
          <w:p w:rsidR="008620B0" w:rsidRPr="001D7206" w:rsidRDefault="00392486" w:rsidP="007147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2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посадовий оклад – 2</w:t>
            </w:r>
            <w:r w:rsidR="00A504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</w:t>
            </w:r>
            <w:r w:rsidRPr="001D72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грн.</w:t>
            </w:r>
            <w:r w:rsidR="00702773" w:rsidRPr="001D72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8620B0" w:rsidRPr="001D7206" w:rsidRDefault="00702773" w:rsidP="007147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2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надбавка за вислугу років, </w:t>
            </w:r>
          </w:p>
          <w:p w:rsidR="000940B0" w:rsidRPr="001D7206" w:rsidRDefault="00702773" w:rsidP="007147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2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надбавка за ранг державного службовця, </w:t>
            </w:r>
          </w:p>
          <w:p w:rsidR="00F85496" w:rsidRPr="001D7206" w:rsidRDefault="00702773" w:rsidP="008620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2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наявності достатнього фонду оплати праці – премі</w:t>
            </w:r>
            <w:r w:rsidR="008620B0" w:rsidRPr="001D72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Pr="001D72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1D7206" w:rsidRPr="00AC4E0D" w:rsidTr="00AC4E0D">
        <w:trPr>
          <w:trHeight w:val="1366"/>
        </w:trPr>
        <w:tc>
          <w:tcPr>
            <w:tcW w:w="3827" w:type="dxa"/>
            <w:gridSpan w:val="2"/>
          </w:tcPr>
          <w:p w:rsidR="00F85496" w:rsidRPr="001D7206" w:rsidRDefault="00F85496" w:rsidP="003201B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1D72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Інформація</w:t>
            </w:r>
            <w:proofErr w:type="spellEnd"/>
            <w:r w:rsidRPr="001D72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 </w:t>
            </w:r>
            <w:proofErr w:type="spellStart"/>
            <w:r w:rsidRPr="001D7206">
              <w:rPr>
                <w:rFonts w:ascii="Times New Roman" w:hAnsi="Times New Roman" w:cs="Times New Roman"/>
                <w:b/>
                <w:sz w:val="28"/>
                <w:szCs w:val="28"/>
              </w:rPr>
              <w:t>строковість</w:t>
            </w:r>
            <w:proofErr w:type="spellEnd"/>
            <w:r w:rsidRPr="001D72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D7206">
              <w:rPr>
                <w:rFonts w:ascii="Times New Roman" w:hAnsi="Times New Roman" w:cs="Times New Roman"/>
                <w:b/>
                <w:sz w:val="28"/>
                <w:szCs w:val="28"/>
              </w:rPr>
              <w:t>чи</w:t>
            </w:r>
            <w:proofErr w:type="spellEnd"/>
            <w:r w:rsidRPr="001D72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D7206">
              <w:rPr>
                <w:rFonts w:ascii="Times New Roman" w:hAnsi="Times New Roman" w:cs="Times New Roman"/>
                <w:b/>
                <w:sz w:val="28"/>
                <w:szCs w:val="28"/>
              </w:rPr>
              <w:t>безстроковість</w:t>
            </w:r>
            <w:proofErr w:type="spellEnd"/>
            <w:r w:rsidRPr="001D72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D7206">
              <w:rPr>
                <w:rFonts w:ascii="Times New Roman" w:hAnsi="Times New Roman" w:cs="Times New Roman"/>
                <w:b/>
                <w:sz w:val="28"/>
                <w:szCs w:val="28"/>
              </w:rPr>
              <w:t>призначення</w:t>
            </w:r>
            <w:proofErr w:type="spellEnd"/>
            <w:r w:rsidRPr="001D72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посаду</w:t>
            </w:r>
          </w:p>
        </w:tc>
        <w:tc>
          <w:tcPr>
            <w:tcW w:w="5670" w:type="dxa"/>
            <w:gridSpan w:val="3"/>
          </w:tcPr>
          <w:p w:rsidR="00A50403" w:rsidRPr="001D7206" w:rsidRDefault="00A50403" w:rsidP="00A504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2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тимчасово</w:t>
            </w:r>
          </w:p>
          <w:p w:rsidR="00F85496" w:rsidRPr="001D7206" w:rsidRDefault="00A50403" w:rsidP="00A504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2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(заміщення тимчасово відсутнього державного службовця, за яким зберігається посада державної служби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683977">
              <w:rPr>
                <w:rFonts w:ascii="Times New Roman" w:hAnsi="Times New Roman" w:cs="Times New Roman"/>
                <w:sz w:val="28"/>
              </w:rPr>
              <w:t xml:space="preserve">на </w:t>
            </w:r>
            <w:proofErr w:type="spellStart"/>
            <w:r w:rsidRPr="00683977">
              <w:rPr>
                <w:rFonts w:ascii="Times New Roman" w:hAnsi="Times New Roman" w:cs="Times New Roman"/>
                <w:sz w:val="28"/>
              </w:rPr>
              <w:t>період</w:t>
            </w:r>
            <w:proofErr w:type="spellEnd"/>
            <w:r w:rsidRPr="0068397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83977">
              <w:rPr>
                <w:rFonts w:ascii="Times New Roman" w:hAnsi="Times New Roman" w:cs="Times New Roman"/>
                <w:sz w:val="28"/>
              </w:rPr>
              <w:t>відпустки</w:t>
            </w:r>
            <w:proofErr w:type="spellEnd"/>
            <w:r w:rsidRPr="00683977">
              <w:rPr>
                <w:rFonts w:ascii="Times New Roman" w:hAnsi="Times New Roman" w:cs="Times New Roman"/>
                <w:sz w:val="28"/>
              </w:rPr>
              <w:t xml:space="preserve"> для догляду за </w:t>
            </w:r>
            <w:proofErr w:type="spellStart"/>
            <w:r w:rsidRPr="00683977">
              <w:rPr>
                <w:rFonts w:ascii="Times New Roman" w:hAnsi="Times New Roman" w:cs="Times New Roman"/>
                <w:sz w:val="28"/>
              </w:rPr>
              <w:t>дитиною</w:t>
            </w:r>
            <w:proofErr w:type="spellEnd"/>
            <w:r w:rsidRPr="001D72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1D7206" w:rsidRPr="00F76F1C" w:rsidTr="00AE4DCE">
        <w:trPr>
          <w:trHeight w:val="3117"/>
        </w:trPr>
        <w:tc>
          <w:tcPr>
            <w:tcW w:w="3827" w:type="dxa"/>
            <w:gridSpan w:val="2"/>
          </w:tcPr>
          <w:p w:rsidR="007147C2" w:rsidRPr="001D7206" w:rsidRDefault="00F85496" w:rsidP="003201B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1D7206">
              <w:rPr>
                <w:rFonts w:ascii="Times New Roman" w:hAnsi="Times New Roman" w:cs="Times New Roman"/>
                <w:b/>
                <w:sz w:val="28"/>
                <w:szCs w:val="28"/>
              </w:rPr>
              <w:t>Перелік</w:t>
            </w:r>
            <w:proofErr w:type="spellEnd"/>
            <w:r w:rsidRPr="001D72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D7206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документів</w:t>
            </w:r>
            <w:proofErr w:type="spellEnd"/>
            <w:r w:rsidRPr="001D72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1D7206">
              <w:rPr>
                <w:rFonts w:ascii="Times New Roman" w:hAnsi="Times New Roman" w:cs="Times New Roman"/>
                <w:b/>
                <w:sz w:val="28"/>
                <w:szCs w:val="28"/>
              </w:rPr>
              <w:t>необхідних</w:t>
            </w:r>
            <w:proofErr w:type="spellEnd"/>
            <w:r w:rsidRPr="001D72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</w:t>
            </w:r>
            <w:proofErr w:type="spellStart"/>
            <w:r w:rsidRPr="001D7206">
              <w:rPr>
                <w:rFonts w:ascii="Times New Roman" w:hAnsi="Times New Roman" w:cs="Times New Roman"/>
                <w:b/>
                <w:sz w:val="28"/>
                <w:szCs w:val="28"/>
              </w:rPr>
              <w:t>участі</w:t>
            </w:r>
            <w:proofErr w:type="spellEnd"/>
            <w:r w:rsidRPr="001D72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</w:t>
            </w:r>
            <w:proofErr w:type="spellStart"/>
            <w:r w:rsidRPr="001D7206">
              <w:rPr>
                <w:rFonts w:ascii="Times New Roman" w:hAnsi="Times New Roman" w:cs="Times New Roman"/>
                <w:b/>
                <w:sz w:val="28"/>
                <w:szCs w:val="28"/>
              </w:rPr>
              <w:t>конкурсі</w:t>
            </w:r>
            <w:proofErr w:type="spellEnd"/>
            <w:r w:rsidRPr="001D72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F85496" w:rsidRPr="001D7206" w:rsidRDefault="00F85496" w:rsidP="003201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2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 строк </w:t>
            </w:r>
            <w:proofErr w:type="spellStart"/>
            <w:r w:rsidRPr="001D7206">
              <w:rPr>
                <w:rFonts w:ascii="Times New Roman" w:hAnsi="Times New Roman" w:cs="Times New Roman"/>
                <w:b/>
                <w:sz w:val="28"/>
                <w:szCs w:val="28"/>
              </w:rPr>
              <w:t>їх</w:t>
            </w:r>
            <w:proofErr w:type="spellEnd"/>
            <w:r w:rsidRPr="001D72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D7206">
              <w:rPr>
                <w:rFonts w:ascii="Times New Roman" w:hAnsi="Times New Roman" w:cs="Times New Roman"/>
                <w:b/>
                <w:sz w:val="28"/>
                <w:szCs w:val="28"/>
              </w:rPr>
              <w:t>подання</w:t>
            </w:r>
            <w:proofErr w:type="spellEnd"/>
          </w:p>
        </w:tc>
        <w:tc>
          <w:tcPr>
            <w:tcW w:w="5670" w:type="dxa"/>
            <w:gridSpan w:val="3"/>
          </w:tcPr>
          <w:p w:rsidR="00D7116F" w:rsidRPr="008C2251" w:rsidRDefault="00D7116F" w:rsidP="00D711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копію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паспорта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громадянина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7116F" w:rsidRPr="008C2251" w:rsidRDefault="00D7116F" w:rsidP="00D711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письмову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заяву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про участь у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конкурсі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зазначенням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основних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мотивів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зайняття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посади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державної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служби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, до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якої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резюме у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довільній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формі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7116F" w:rsidRPr="008C2251" w:rsidRDefault="00D7116F" w:rsidP="00D711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письмову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заяву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якій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повідомляє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неї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застосовуються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заборони,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визначені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частиною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третьою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четвертою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статті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1 Закону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"Про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очищення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влади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", та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надає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згоду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проходження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перевірки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та на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оприлюднення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відомостей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стосовно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неї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відповідно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зазначеного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Закону</w:t>
            </w:r>
            <w:r w:rsidRPr="008C2251"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копію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довідки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встановленої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форми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результати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такої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перевірки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7116F" w:rsidRDefault="00D7116F" w:rsidP="00D711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копію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копії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) документа (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документів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) про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освіту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7116F" w:rsidRPr="007F2385" w:rsidRDefault="00D7116F" w:rsidP="00D711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5) </w:t>
            </w:r>
            <w:r w:rsidR="008809D5" w:rsidRPr="008809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оригінал посвідчення атестації щодо вільного володіння державною мовою (у разі подання документів для участі у конкурсі через Єдиний портал вакансій державної служби НАДС подається копія такого  посвідчення, а оригінал обов’язково пред’являється до проходження тестування)</w:t>
            </w:r>
            <w:r w:rsidRPr="007F23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D7116F" w:rsidRPr="008C2251" w:rsidRDefault="00D7116F" w:rsidP="00D711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заповнену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особову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картку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встановленого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зразка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7116F" w:rsidRPr="008C2251" w:rsidRDefault="00D7116F" w:rsidP="00D711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декларацію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особи,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уповноваженої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функцій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держави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місцевого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самоврядування</w:t>
            </w:r>
            <w:proofErr w:type="spellEnd"/>
            <w:r w:rsidRPr="008C2251">
              <w:rPr>
                <w:rFonts w:ascii="Times New Roman" w:hAnsi="Times New Roman" w:cs="Times New Roman"/>
                <w:sz w:val="28"/>
                <w:szCs w:val="28"/>
              </w:rPr>
              <w:t>, за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F23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минулий рік.</w:t>
            </w:r>
          </w:p>
          <w:p w:rsidR="007147C2" w:rsidRDefault="007147C2" w:rsidP="007147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809D5" w:rsidRPr="008809D5" w:rsidRDefault="008809D5" w:rsidP="008809D5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09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Декларація особи, уповноваженої на виконання функцій держави або місцевого самоврядування подається у вигляді роздрукованого примірника із сайту Національного агентства з питань запобігання корупції.</w:t>
            </w:r>
          </w:p>
          <w:p w:rsidR="008809D5" w:rsidRPr="008809D5" w:rsidRDefault="008809D5" w:rsidP="008809D5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09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разі подання документів для участі у конкурсі особисто або поштою заяви, зазначені у підпунктах 2 і 3 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ищенаведеного</w:t>
            </w:r>
            <w:r w:rsidRPr="008809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переліку</w:t>
            </w:r>
            <w:r w:rsidRPr="008809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пишуться власноручно.</w:t>
            </w:r>
          </w:p>
          <w:p w:rsidR="008809D5" w:rsidRPr="001D7206" w:rsidRDefault="008809D5" w:rsidP="007147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40B0" w:rsidRPr="001D7206" w:rsidRDefault="000940B0" w:rsidP="007147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D720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Строк подання документів:</w:t>
            </w:r>
          </w:p>
          <w:p w:rsidR="000940B0" w:rsidRPr="001D7206" w:rsidRDefault="00066EAD" w:rsidP="00F16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E2558F" w:rsidRPr="00D21F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</w:t>
            </w:r>
            <w:r w:rsidR="00E2558F" w:rsidRPr="001D72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алендарних дні</w:t>
            </w:r>
            <w:r w:rsidR="004858C4" w:rsidRPr="001D72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0940B0" w:rsidRPr="001D72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дня оприлюднення інформації про проведення конкурсу на офіційному </w:t>
            </w:r>
            <w:r w:rsidR="007147C2" w:rsidRPr="001D72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веб-</w:t>
            </w:r>
            <w:r w:rsidR="000940B0" w:rsidRPr="001D72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сайті</w:t>
            </w:r>
            <w:r w:rsidR="00F16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147C2" w:rsidRPr="001D72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центрального органу виконавчої влади, що забезпечує формування та реалізує державну політику у сфері державної служби (</w:t>
            </w:r>
            <w:r w:rsidR="00F16532" w:rsidRPr="00F16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Єдиному порталі вакансій державної служби </w:t>
            </w:r>
            <w:r w:rsidR="000940B0" w:rsidRPr="001D72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Національного агентства</w:t>
            </w:r>
            <w:r w:rsidR="007147C2" w:rsidRPr="001D72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України</w:t>
            </w:r>
            <w:r w:rsidR="000940B0" w:rsidRPr="001D72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питань державної служби</w:t>
            </w:r>
            <w:r w:rsidR="007147C2" w:rsidRPr="001D72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0940B0" w:rsidRPr="001D72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9C7549" w:rsidRPr="001D7206" w:rsidTr="00AA2BE0">
        <w:trPr>
          <w:trHeight w:val="1123"/>
        </w:trPr>
        <w:tc>
          <w:tcPr>
            <w:tcW w:w="3827" w:type="dxa"/>
            <w:gridSpan w:val="2"/>
          </w:tcPr>
          <w:p w:rsidR="009C7549" w:rsidRPr="001D7206" w:rsidRDefault="00CF5F26" w:rsidP="003201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5F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Місце</w:t>
            </w:r>
            <w:proofErr w:type="spellEnd"/>
            <w:r w:rsidRPr="00CF5F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час та дата початку </w:t>
            </w:r>
            <w:proofErr w:type="spellStart"/>
            <w:r w:rsidRPr="00CF5F26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проведення</w:t>
            </w:r>
            <w:proofErr w:type="spellEnd"/>
            <w:r w:rsidRPr="00CF5F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конкурсу</w:t>
            </w:r>
          </w:p>
        </w:tc>
        <w:tc>
          <w:tcPr>
            <w:tcW w:w="5670" w:type="dxa"/>
            <w:gridSpan w:val="3"/>
          </w:tcPr>
          <w:p w:rsidR="009C7549" w:rsidRPr="008C2251" w:rsidRDefault="00066EAD" w:rsidP="006C5F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9C7549" w:rsidRPr="00D21F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504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жовтня</w:t>
            </w:r>
            <w:r w:rsidR="009C7549" w:rsidRPr="00D21F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C7549" w:rsidRPr="008C22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</w:t>
            </w:r>
            <w:r w:rsidR="009C75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9C7549" w:rsidRPr="008C22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року, о 09.00</w:t>
            </w:r>
          </w:p>
          <w:p w:rsidR="009C7549" w:rsidRPr="008C2251" w:rsidRDefault="009C7549" w:rsidP="006C5F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22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88017, м. Ужгород, вул. Загорська, буд. №53</w:t>
            </w:r>
          </w:p>
        </w:tc>
      </w:tr>
      <w:tr w:rsidR="009C7549" w:rsidRPr="001D7206" w:rsidTr="00AA2BE0">
        <w:trPr>
          <w:trHeight w:val="2533"/>
        </w:trPr>
        <w:tc>
          <w:tcPr>
            <w:tcW w:w="3827" w:type="dxa"/>
            <w:gridSpan w:val="2"/>
          </w:tcPr>
          <w:p w:rsidR="009C7549" w:rsidRPr="001D7206" w:rsidRDefault="009C7549" w:rsidP="003201B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1D7206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</w:t>
            </w:r>
            <w:proofErr w:type="spellEnd"/>
            <w:r w:rsidRPr="001D72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1D7206">
              <w:rPr>
                <w:rFonts w:ascii="Times New Roman" w:hAnsi="Times New Roman" w:cs="Times New Roman"/>
                <w:b/>
                <w:sz w:val="28"/>
                <w:szCs w:val="28"/>
              </w:rPr>
              <w:t>ім’я</w:t>
            </w:r>
            <w:proofErr w:type="spellEnd"/>
            <w:r w:rsidRPr="001D72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по </w:t>
            </w:r>
            <w:proofErr w:type="spellStart"/>
            <w:r w:rsidRPr="001D7206">
              <w:rPr>
                <w:rFonts w:ascii="Times New Roman" w:hAnsi="Times New Roman" w:cs="Times New Roman"/>
                <w:b/>
                <w:sz w:val="28"/>
                <w:szCs w:val="28"/>
              </w:rPr>
              <w:t>батькові</w:t>
            </w:r>
            <w:proofErr w:type="spellEnd"/>
            <w:r w:rsidRPr="001D72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номер телефону та адреса </w:t>
            </w:r>
            <w:proofErr w:type="spellStart"/>
            <w:r w:rsidRPr="001D7206">
              <w:rPr>
                <w:rFonts w:ascii="Times New Roman" w:hAnsi="Times New Roman" w:cs="Times New Roman"/>
                <w:b/>
                <w:sz w:val="28"/>
                <w:szCs w:val="28"/>
              </w:rPr>
              <w:t>електронної</w:t>
            </w:r>
            <w:proofErr w:type="spellEnd"/>
            <w:r w:rsidRPr="001D72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D7206">
              <w:rPr>
                <w:rFonts w:ascii="Times New Roman" w:hAnsi="Times New Roman" w:cs="Times New Roman"/>
                <w:b/>
                <w:sz w:val="28"/>
                <w:szCs w:val="28"/>
              </w:rPr>
              <w:t>пошти</w:t>
            </w:r>
            <w:proofErr w:type="spellEnd"/>
            <w:r w:rsidRPr="001D72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особи, яка </w:t>
            </w:r>
            <w:proofErr w:type="spellStart"/>
            <w:r w:rsidRPr="001D7206">
              <w:rPr>
                <w:rFonts w:ascii="Times New Roman" w:hAnsi="Times New Roman" w:cs="Times New Roman"/>
                <w:b/>
                <w:sz w:val="28"/>
                <w:szCs w:val="28"/>
              </w:rPr>
              <w:t>надає</w:t>
            </w:r>
            <w:proofErr w:type="spellEnd"/>
            <w:r w:rsidRPr="001D72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D7206">
              <w:rPr>
                <w:rFonts w:ascii="Times New Roman" w:hAnsi="Times New Roman" w:cs="Times New Roman"/>
                <w:b/>
                <w:sz w:val="28"/>
                <w:szCs w:val="28"/>
              </w:rPr>
              <w:t>додаткову</w:t>
            </w:r>
            <w:proofErr w:type="spellEnd"/>
            <w:r w:rsidRPr="001D72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D7206">
              <w:rPr>
                <w:rFonts w:ascii="Times New Roman" w:hAnsi="Times New Roman" w:cs="Times New Roman"/>
                <w:b/>
                <w:sz w:val="28"/>
                <w:szCs w:val="28"/>
              </w:rPr>
              <w:t>інформацію</w:t>
            </w:r>
            <w:proofErr w:type="spellEnd"/>
            <w:r w:rsidRPr="001D72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D7206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  <w:r w:rsidRPr="001D72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D7206">
              <w:rPr>
                <w:rFonts w:ascii="Times New Roman" w:hAnsi="Times New Roman" w:cs="Times New Roman"/>
                <w:b/>
                <w:sz w:val="28"/>
                <w:szCs w:val="28"/>
              </w:rPr>
              <w:t>питань</w:t>
            </w:r>
            <w:proofErr w:type="spellEnd"/>
            <w:r w:rsidRPr="001D72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D7206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проведення</w:t>
            </w:r>
            <w:proofErr w:type="spellEnd"/>
            <w:r w:rsidRPr="001D72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конкурсу</w:t>
            </w:r>
            <w:r w:rsidRPr="001D7206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5670" w:type="dxa"/>
            <w:gridSpan w:val="3"/>
          </w:tcPr>
          <w:p w:rsidR="009C7549" w:rsidRPr="00CC660A" w:rsidRDefault="00A50403" w:rsidP="006C5F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БІБЕН Оксана Іванівна</w:t>
            </w:r>
            <w:r w:rsidR="009C7549"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C7549" w:rsidRPr="00CC660A" w:rsidRDefault="009C7549" w:rsidP="006C5F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тел.№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(0312)</w:t>
            </w:r>
            <w:r w:rsidR="00A50403" w:rsidRPr="001D72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644188</w:t>
            </w:r>
          </w:p>
          <w:p w:rsidR="009C7549" w:rsidRPr="00CC660A" w:rsidRDefault="009C7549" w:rsidP="006C5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е/а: 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hrm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ug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zk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C66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court</w:t>
            </w:r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proofErr w:type="spellEnd"/>
            <w:r w:rsidRPr="00CC66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CC66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proofErr w:type="spellEnd"/>
          </w:p>
        </w:tc>
      </w:tr>
      <w:tr w:rsidR="00831763" w:rsidRPr="001D7206" w:rsidTr="00AA2BE0">
        <w:trPr>
          <w:trHeight w:val="691"/>
        </w:trPr>
        <w:tc>
          <w:tcPr>
            <w:tcW w:w="9497" w:type="dxa"/>
            <w:gridSpan w:val="5"/>
            <w:vAlign w:val="center"/>
          </w:tcPr>
          <w:p w:rsidR="00831763" w:rsidRPr="001D7206" w:rsidRDefault="00831763" w:rsidP="003201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31763">
              <w:rPr>
                <w:rFonts w:ascii="Times New Roman" w:hAnsi="Times New Roman" w:cs="Times New Roman"/>
                <w:b/>
                <w:sz w:val="28"/>
                <w:szCs w:val="28"/>
              </w:rPr>
              <w:t>Кваліфікаційні</w:t>
            </w:r>
            <w:proofErr w:type="spellEnd"/>
            <w:r w:rsidRPr="00831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1763">
              <w:rPr>
                <w:rFonts w:ascii="Times New Roman" w:hAnsi="Times New Roman" w:cs="Times New Roman"/>
                <w:b/>
                <w:sz w:val="28"/>
                <w:szCs w:val="28"/>
              </w:rPr>
              <w:t>вимоги</w:t>
            </w:r>
            <w:proofErr w:type="spellEnd"/>
          </w:p>
        </w:tc>
      </w:tr>
      <w:tr w:rsidR="001D7206" w:rsidRPr="001D7206" w:rsidTr="009B2436">
        <w:trPr>
          <w:trHeight w:val="687"/>
        </w:trPr>
        <w:tc>
          <w:tcPr>
            <w:tcW w:w="598" w:type="dxa"/>
          </w:tcPr>
          <w:p w:rsidR="00F85496" w:rsidRPr="001D7206" w:rsidRDefault="00F85496" w:rsidP="003201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2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938" w:type="dxa"/>
            <w:gridSpan w:val="2"/>
          </w:tcPr>
          <w:p w:rsidR="00F85496" w:rsidRPr="001D7206" w:rsidRDefault="00F85496" w:rsidP="003201B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1D7206">
              <w:rPr>
                <w:rFonts w:ascii="Times New Roman" w:hAnsi="Times New Roman" w:cs="Times New Roman"/>
                <w:b/>
                <w:sz w:val="28"/>
                <w:szCs w:val="28"/>
              </w:rPr>
              <w:t>Освіта</w:t>
            </w:r>
            <w:proofErr w:type="spellEnd"/>
            <w:r w:rsidRPr="001D7206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4961" w:type="dxa"/>
            <w:gridSpan w:val="2"/>
          </w:tcPr>
          <w:p w:rsidR="00F85496" w:rsidRPr="001D7206" w:rsidRDefault="00702773" w:rsidP="00EB7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206">
              <w:rPr>
                <w:rFonts w:ascii="Times New Roman" w:hAnsi="Times New Roman" w:cs="Times New Roman"/>
                <w:sz w:val="28"/>
                <w:szCs w:val="28"/>
              </w:rPr>
              <w:t>наявність</w:t>
            </w:r>
            <w:proofErr w:type="spellEnd"/>
            <w:r w:rsidRPr="001D7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7206">
              <w:rPr>
                <w:rFonts w:ascii="Times New Roman" w:hAnsi="Times New Roman" w:cs="Times New Roman"/>
                <w:sz w:val="28"/>
                <w:szCs w:val="28"/>
              </w:rPr>
              <w:t>вищої</w:t>
            </w:r>
            <w:proofErr w:type="spellEnd"/>
            <w:r w:rsidRPr="001D7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7206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1D7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4E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 нижче </w:t>
            </w:r>
            <w:proofErr w:type="spellStart"/>
            <w:r w:rsidRPr="001D7206">
              <w:rPr>
                <w:rFonts w:ascii="Times New Roman" w:hAnsi="Times New Roman" w:cs="Times New Roman"/>
                <w:sz w:val="28"/>
                <w:szCs w:val="28"/>
              </w:rPr>
              <w:t>ступеня</w:t>
            </w:r>
            <w:proofErr w:type="spellEnd"/>
            <w:r w:rsidRPr="001D7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7206">
              <w:rPr>
                <w:rFonts w:ascii="Times New Roman" w:hAnsi="Times New Roman" w:cs="Times New Roman"/>
                <w:sz w:val="28"/>
                <w:szCs w:val="28"/>
              </w:rPr>
              <w:t>молодшого</w:t>
            </w:r>
            <w:proofErr w:type="spellEnd"/>
            <w:r w:rsidRPr="001D7206">
              <w:rPr>
                <w:rFonts w:ascii="Times New Roman" w:hAnsi="Times New Roman" w:cs="Times New Roman"/>
                <w:sz w:val="28"/>
                <w:szCs w:val="28"/>
              </w:rPr>
              <w:t xml:space="preserve"> бакалавра </w:t>
            </w:r>
            <w:proofErr w:type="spellStart"/>
            <w:r w:rsidRPr="001D7206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1D7206">
              <w:rPr>
                <w:rFonts w:ascii="Times New Roman" w:hAnsi="Times New Roman" w:cs="Times New Roman"/>
                <w:sz w:val="28"/>
                <w:szCs w:val="28"/>
              </w:rPr>
              <w:t xml:space="preserve"> бакалавра</w:t>
            </w:r>
            <w:r w:rsidR="00EB7A71">
              <w:rPr>
                <w:lang w:val="uk-UA"/>
              </w:rPr>
              <w:t xml:space="preserve"> </w:t>
            </w:r>
            <w:r w:rsidR="00EB7A71" w:rsidRPr="00EB7A71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EB7A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B7A71" w:rsidRPr="00EB7A71">
              <w:rPr>
                <w:rFonts w:ascii="Times New Roman" w:hAnsi="Times New Roman" w:cs="Times New Roman"/>
                <w:sz w:val="28"/>
                <w:szCs w:val="28"/>
              </w:rPr>
              <w:t>спеціальністю</w:t>
            </w:r>
            <w:proofErr w:type="spellEnd"/>
            <w:r w:rsidR="00EB7A71" w:rsidRPr="00EB7A71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="00EB7A71" w:rsidRPr="00EB7A71">
              <w:rPr>
                <w:rFonts w:ascii="Times New Roman" w:hAnsi="Times New Roman" w:cs="Times New Roman"/>
                <w:sz w:val="28"/>
                <w:szCs w:val="28"/>
              </w:rPr>
              <w:t>Правознавство</w:t>
            </w:r>
            <w:proofErr w:type="spellEnd"/>
            <w:r w:rsidR="00EB7A71" w:rsidRPr="00EB7A71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="00EB7A71" w:rsidRPr="00EB7A71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="00EB7A71" w:rsidRPr="00EB7A71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="00EB7A71" w:rsidRPr="00EB7A71">
              <w:rPr>
                <w:rFonts w:ascii="Times New Roman" w:hAnsi="Times New Roman" w:cs="Times New Roman"/>
                <w:sz w:val="28"/>
                <w:szCs w:val="28"/>
              </w:rPr>
              <w:t>Правоохоронна</w:t>
            </w:r>
            <w:proofErr w:type="spellEnd"/>
            <w:r w:rsidR="00EB7A71" w:rsidRPr="00EB7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B7A71" w:rsidRPr="00EB7A71">
              <w:rPr>
                <w:rFonts w:ascii="Times New Roman" w:hAnsi="Times New Roman" w:cs="Times New Roman"/>
                <w:sz w:val="28"/>
                <w:szCs w:val="28"/>
              </w:rPr>
              <w:t>діяльність</w:t>
            </w:r>
            <w:proofErr w:type="spellEnd"/>
            <w:r w:rsidR="00EB7A71" w:rsidRPr="00EB7A7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1D7206" w:rsidRPr="001D7206" w:rsidTr="009B2436">
        <w:trPr>
          <w:trHeight w:val="711"/>
        </w:trPr>
        <w:tc>
          <w:tcPr>
            <w:tcW w:w="598" w:type="dxa"/>
          </w:tcPr>
          <w:p w:rsidR="00F85496" w:rsidRPr="001D7206" w:rsidRDefault="00F85496" w:rsidP="003201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2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938" w:type="dxa"/>
            <w:gridSpan w:val="2"/>
          </w:tcPr>
          <w:p w:rsidR="00F85496" w:rsidRPr="001D7206" w:rsidRDefault="00F85496" w:rsidP="003201B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1D7206">
              <w:rPr>
                <w:rFonts w:ascii="Times New Roman" w:hAnsi="Times New Roman" w:cs="Times New Roman"/>
                <w:b/>
                <w:sz w:val="28"/>
                <w:szCs w:val="28"/>
              </w:rPr>
              <w:t>Досвід</w:t>
            </w:r>
            <w:proofErr w:type="spellEnd"/>
            <w:r w:rsidRPr="001D72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D7206">
              <w:rPr>
                <w:rFonts w:ascii="Times New Roman" w:hAnsi="Times New Roman" w:cs="Times New Roman"/>
                <w:b/>
                <w:sz w:val="28"/>
                <w:szCs w:val="28"/>
              </w:rPr>
              <w:t>роботи</w:t>
            </w:r>
            <w:proofErr w:type="spellEnd"/>
            <w:r w:rsidRPr="001D7206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4961" w:type="dxa"/>
            <w:gridSpan w:val="2"/>
          </w:tcPr>
          <w:p w:rsidR="00F85496" w:rsidRPr="001D7206" w:rsidRDefault="00CF5F26" w:rsidP="00CF5F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потребує</w:t>
            </w:r>
          </w:p>
        </w:tc>
      </w:tr>
      <w:tr w:rsidR="001D7206" w:rsidRPr="001D7206" w:rsidTr="00AC4E0D">
        <w:trPr>
          <w:trHeight w:val="731"/>
        </w:trPr>
        <w:tc>
          <w:tcPr>
            <w:tcW w:w="598" w:type="dxa"/>
          </w:tcPr>
          <w:p w:rsidR="00F85496" w:rsidRPr="001D7206" w:rsidRDefault="00F85496" w:rsidP="003201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2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938" w:type="dxa"/>
            <w:gridSpan w:val="2"/>
          </w:tcPr>
          <w:p w:rsidR="00F85496" w:rsidRPr="001D7206" w:rsidRDefault="00F85496" w:rsidP="003201B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1D7206">
              <w:rPr>
                <w:rFonts w:ascii="Times New Roman" w:hAnsi="Times New Roman" w:cs="Times New Roman"/>
                <w:b/>
                <w:sz w:val="28"/>
                <w:szCs w:val="28"/>
              </w:rPr>
              <w:t>Володіння</w:t>
            </w:r>
            <w:proofErr w:type="spellEnd"/>
            <w:r w:rsidRPr="001D72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державною </w:t>
            </w:r>
            <w:proofErr w:type="spellStart"/>
            <w:r w:rsidRPr="001D7206">
              <w:rPr>
                <w:rFonts w:ascii="Times New Roman" w:hAnsi="Times New Roman" w:cs="Times New Roman"/>
                <w:b/>
                <w:sz w:val="28"/>
                <w:szCs w:val="28"/>
              </w:rPr>
              <w:t>мовою</w:t>
            </w:r>
            <w:proofErr w:type="spellEnd"/>
          </w:p>
        </w:tc>
        <w:tc>
          <w:tcPr>
            <w:tcW w:w="4961" w:type="dxa"/>
            <w:gridSpan w:val="2"/>
          </w:tcPr>
          <w:p w:rsidR="00F85496" w:rsidRPr="001D7206" w:rsidRDefault="00702773" w:rsidP="00714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7206">
              <w:rPr>
                <w:rFonts w:ascii="Times New Roman" w:hAnsi="Times New Roman" w:cs="Times New Roman"/>
                <w:sz w:val="28"/>
                <w:szCs w:val="28"/>
              </w:rPr>
              <w:t>вільне</w:t>
            </w:r>
            <w:proofErr w:type="spellEnd"/>
            <w:r w:rsidRPr="001D7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7206">
              <w:rPr>
                <w:rFonts w:ascii="Times New Roman" w:hAnsi="Times New Roman" w:cs="Times New Roman"/>
                <w:sz w:val="28"/>
                <w:szCs w:val="28"/>
              </w:rPr>
              <w:t>володіння</w:t>
            </w:r>
            <w:proofErr w:type="spellEnd"/>
            <w:r w:rsidRPr="001D7206">
              <w:rPr>
                <w:rFonts w:ascii="Times New Roman" w:hAnsi="Times New Roman" w:cs="Times New Roman"/>
                <w:sz w:val="28"/>
                <w:szCs w:val="28"/>
              </w:rPr>
              <w:t xml:space="preserve"> державною </w:t>
            </w:r>
            <w:proofErr w:type="spellStart"/>
            <w:r w:rsidRPr="001D7206">
              <w:rPr>
                <w:rFonts w:ascii="Times New Roman" w:hAnsi="Times New Roman" w:cs="Times New Roman"/>
                <w:sz w:val="28"/>
                <w:szCs w:val="28"/>
              </w:rPr>
              <w:t>мовою</w:t>
            </w:r>
            <w:proofErr w:type="spellEnd"/>
            <w:r w:rsidRPr="001D7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31763" w:rsidRPr="001D7206" w:rsidTr="00442C7B">
        <w:trPr>
          <w:trHeight w:val="731"/>
        </w:trPr>
        <w:tc>
          <w:tcPr>
            <w:tcW w:w="9497" w:type="dxa"/>
            <w:gridSpan w:val="5"/>
          </w:tcPr>
          <w:p w:rsidR="00831763" w:rsidRPr="00831763" w:rsidRDefault="00831763" w:rsidP="008317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31763">
              <w:rPr>
                <w:rFonts w:ascii="Times New Roman" w:hAnsi="Times New Roman" w:cs="Times New Roman"/>
                <w:b/>
                <w:sz w:val="28"/>
                <w:szCs w:val="28"/>
              </w:rPr>
              <w:t>Професійна</w:t>
            </w:r>
            <w:proofErr w:type="spellEnd"/>
            <w:r w:rsidRPr="00831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1763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компетентність</w:t>
            </w:r>
            <w:proofErr w:type="spellEnd"/>
          </w:p>
        </w:tc>
      </w:tr>
      <w:tr w:rsidR="00831763" w:rsidRPr="001D7206" w:rsidTr="00EB7A71">
        <w:trPr>
          <w:trHeight w:val="273"/>
        </w:trPr>
        <w:tc>
          <w:tcPr>
            <w:tcW w:w="598" w:type="dxa"/>
          </w:tcPr>
          <w:p w:rsidR="00831763" w:rsidRPr="001D7206" w:rsidRDefault="00EB7A71" w:rsidP="003201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938" w:type="dxa"/>
            <w:gridSpan w:val="2"/>
          </w:tcPr>
          <w:p w:rsidR="00831763" w:rsidRPr="001D7206" w:rsidRDefault="00BB35DB" w:rsidP="003201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B35DB">
              <w:rPr>
                <w:rFonts w:ascii="Times New Roman" w:hAnsi="Times New Roman" w:cs="Times New Roman"/>
                <w:b/>
                <w:sz w:val="28"/>
                <w:szCs w:val="28"/>
              </w:rPr>
              <w:t>Якісне</w:t>
            </w:r>
            <w:proofErr w:type="spellEnd"/>
            <w:r w:rsidRPr="00BB35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35DB">
              <w:rPr>
                <w:rFonts w:ascii="Times New Roman" w:hAnsi="Times New Roman" w:cs="Times New Roman"/>
                <w:b/>
                <w:sz w:val="28"/>
                <w:szCs w:val="28"/>
              </w:rPr>
              <w:t>виконання</w:t>
            </w:r>
            <w:proofErr w:type="spellEnd"/>
            <w:r w:rsidRPr="00BB35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35DB">
              <w:rPr>
                <w:rFonts w:ascii="Times New Roman" w:hAnsi="Times New Roman" w:cs="Times New Roman"/>
                <w:b/>
                <w:sz w:val="28"/>
                <w:szCs w:val="28"/>
              </w:rPr>
              <w:t>поставлених</w:t>
            </w:r>
            <w:proofErr w:type="spellEnd"/>
            <w:r w:rsidRPr="00BB35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35DB">
              <w:rPr>
                <w:rFonts w:ascii="Times New Roman" w:hAnsi="Times New Roman" w:cs="Times New Roman"/>
                <w:b/>
                <w:sz w:val="28"/>
                <w:szCs w:val="28"/>
              </w:rPr>
              <w:t>завдань</w:t>
            </w:r>
            <w:proofErr w:type="spellEnd"/>
          </w:p>
        </w:tc>
        <w:tc>
          <w:tcPr>
            <w:tcW w:w="4961" w:type="dxa"/>
            <w:gridSpan w:val="2"/>
          </w:tcPr>
          <w:p w:rsidR="00831763" w:rsidRPr="00BB35DB" w:rsidRDefault="00BB35DB" w:rsidP="007147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B35DB">
              <w:rPr>
                <w:rFonts w:ascii="Times New Roman" w:hAnsi="Times New Roman" w:cs="Times New Roman"/>
                <w:sz w:val="28"/>
                <w:szCs w:val="28"/>
              </w:rPr>
              <w:t>вміння</w:t>
            </w:r>
            <w:proofErr w:type="spellEnd"/>
            <w:r w:rsidRPr="00BB3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5DB">
              <w:rPr>
                <w:rFonts w:ascii="Times New Roman" w:hAnsi="Times New Roman" w:cs="Times New Roman"/>
                <w:sz w:val="28"/>
                <w:szCs w:val="28"/>
              </w:rPr>
              <w:t>працювати</w:t>
            </w:r>
            <w:proofErr w:type="spellEnd"/>
            <w:r w:rsidRPr="00BB3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5D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BB3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5DB">
              <w:rPr>
                <w:rFonts w:ascii="Times New Roman" w:hAnsi="Times New Roman" w:cs="Times New Roman"/>
                <w:sz w:val="28"/>
                <w:szCs w:val="28"/>
              </w:rPr>
              <w:t>інформацією</w:t>
            </w:r>
            <w:proofErr w:type="spellEnd"/>
          </w:p>
        </w:tc>
      </w:tr>
      <w:tr w:rsidR="00CA435D" w:rsidRPr="001D7206" w:rsidTr="00EB7A71">
        <w:trPr>
          <w:trHeight w:val="273"/>
        </w:trPr>
        <w:tc>
          <w:tcPr>
            <w:tcW w:w="598" w:type="dxa"/>
          </w:tcPr>
          <w:p w:rsidR="00CA435D" w:rsidRDefault="00BB35DB" w:rsidP="003201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938" w:type="dxa"/>
            <w:gridSpan w:val="2"/>
          </w:tcPr>
          <w:p w:rsidR="00CA435D" w:rsidRPr="00831763" w:rsidRDefault="00BB35DB" w:rsidP="003201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B35DB">
              <w:rPr>
                <w:rFonts w:ascii="Times New Roman" w:hAnsi="Times New Roman" w:cs="Times New Roman"/>
                <w:b/>
                <w:sz w:val="28"/>
                <w:szCs w:val="28"/>
              </w:rPr>
              <w:t>Особистісні</w:t>
            </w:r>
            <w:proofErr w:type="spellEnd"/>
            <w:r w:rsidRPr="00BB35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35DB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компетенції</w:t>
            </w:r>
            <w:proofErr w:type="spellEnd"/>
          </w:p>
        </w:tc>
        <w:tc>
          <w:tcPr>
            <w:tcW w:w="4961" w:type="dxa"/>
            <w:gridSpan w:val="2"/>
          </w:tcPr>
          <w:p w:rsidR="00CA435D" w:rsidRPr="00BB35DB" w:rsidRDefault="00BB35DB" w:rsidP="007147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B35DB">
              <w:rPr>
                <w:rFonts w:ascii="Times New Roman" w:hAnsi="Times New Roman" w:cs="Times New Roman"/>
                <w:sz w:val="28"/>
                <w:szCs w:val="28"/>
              </w:rPr>
              <w:t>системність</w:t>
            </w:r>
            <w:proofErr w:type="spellEnd"/>
            <w:r w:rsidRPr="00BB3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5DB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BB3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5DB">
              <w:rPr>
                <w:rFonts w:ascii="Times New Roman" w:hAnsi="Times New Roman" w:cs="Times New Roman"/>
                <w:sz w:val="28"/>
                <w:szCs w:val="28"/>
              </w:rPr>
              <w:t>самостійність</w:t>
            </w:r>
            <w:proofErr w:type="spellEnd"/>
            <w:r w:rsidRPr="00BB35D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BB35DB">
              <w:rPr>
                <w:rFonts w:ascii="Times New Roman" w:hAnsi="Times New Roman" w:cs="Times New Roman"/>
                <w:sz w:val="28"/>
                <w:szCs w:val="28"/>
              </w:rPr>
              <w:t>роботі</w:t>
            </w:r>
            <w:proofErr w:type="spellEnd"/>
          </w:p>
        </w:tc>
      </w:tr>
      <w:tr w:rsidR="00CA435D" w:rsidRPr="001D7206" w:rsidTr="00EB7A71">
        <w:trPr>
          <w:trHeight w:val="273"/>
        </w:trPr>
        <w:tc>
          <w:tcPr>
            <w:tcW w:w="598" w:type="dxa"/>
          </w:tcPr>
          <w:p w:rsidR="00CA435D" w:rsidRDefault="00BB35DB" w:rsidP="003201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938" w:type="dxa"/>
            <w:gridSpan w:val="2"/>
          </w:tcPr>
          <w:p w:rsidR="00CA435D" w:rsidRPr="00831763" w:rsidRDefault="00BB35DB" w:rsidP="003201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B35DB">
              <w:rPr>
                <w:rFonts w:ascii="Times New Roman" w:hAnsi="Times New Roman" w:cs="Times New Roman"/>
                <w:b/>
                <w:sz w:val="28"/>
                <w:szCs w:val="28"/>
              </w:rPr>
              <w:t>Технічні</w:t>
            </w:r>
            <w:proofErr w:type="spellEnd"/>
            <w:r w:rsidRPr="00BB35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35DB">
              <w:rPr>
                <w:rFonts w:ascii="Times New Roman" w:hAnsi="Times New Roman" w:cs="Times New Roman"/>
                <w:b/>
                <w:sz w:val="28"/>
                <w:szCs w:val="28"/>
              </w:rPr>
              <w:t>вміння</w:t>
            </w:r>
            <w:proofErr w:type="spellEnd"/>
          </w:p>
        </w:tc>
        <w:tc>
          <w:tcPr>
            <w:tcW w:w="4961" w:type="dxa"/>
            <w:gridSpan w:val="2"/>
          </w:tcPr>
          <w:p w:rsidR="00CA435D" w:rsidRPr="00BB35DB" w:rsidRDefault="00BB35DB" w:rsidP="007147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B35DB">
              <w:rPr>
                <w:rFonts w:ascii="Times New Roman" w:hAnsi="Times New Roman" w:cs="Times New Roman"/>
                <w:sz w:val="28"/>
                <w:szCs w:val="28"/>
              </w:rPr>
              <w:t>вміння</w:t>
            </w:r>
            <w:proofErr w:type="spellEnd"/>
            <w:r w:rsidRPr="00BB3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5DB">
              <w:rPr>
                <w:rFonts w:ascii="Times New Roman" w:hAnsi="Times New Roman" w:cs="Times New Roman"/>
                <w:sz w:val="28"/>
                <w:szCs w:val="28"/>
              </w:rPr>
              <w:t>використовувати</w:t>
            </w:r>
            <w:proofErr w:type="spellEnd"/>
            <w:r w:rsidRPr="00BB3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5DB">
              <w:rPr>
                <w:rFonts w:ascii="Times New Roman" w:hAnsi="Times New Roman" w:cs="Times New Roman"/>
                <w:sz w:val="28"/>
                <w:szCs w:val="28"/>
              </w:rPr>
              <w:t>комп'ютерне</w:t>
            </w:r>
            <w:proofErr w:type="spellEnd"/>
            <w:r w:rsidRPr="00BB3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5DB">
              <w:rPr>
                <w:rFonts w:ascii="Times New Roman" w:hAnsi="Times New Roman" w:cs="Times New Roman"/>
                <w:sz w:val="28"/>
                <w:szCs w:val="28"/>
              </w:rPr>
              <w:t>обладнання</w:t>
            </w:r>
            <w:proofErr w:type="spellEnd"/>
            <w:r w:rsidRPr="00BB35DB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BB35DB">
              <w:rPr>
                <w:rFonts w:ascii="Times New Roman" w:hAnsi="Times New Roman" w:cs="Times New Roman"/>
                <w:sz w:val="28"/>
                <w:szCs w:val="28"/>
              </w:rPr>
              <w:t>програмне</w:t>
            </w:r>
            <w:proofErr w:type="spellEnd"/>
            <w:r w:rsidRPr="00BB3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5DB"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  <w:proofErr w:type="spellEnd"/>
            <w:r w:rsidRPr="00BB35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B35DB">
              <w:rPr>
                <w:rFonts w:ascii="Times New Roman" w:hAnsi="Times New Roman" w:cs="Times New Roman"/>
                <w:sz w:val="28"/>
                <w:szCs w:val="28"/>
              </w:rPr>
              <w:t>використовувати</w:t>
            </w:r>
            <w:proofErr w:type="spellEnd"/>
            <w:r w:rsidRPr="00BB3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5DB">
              <w:rPr>
                <w:rFonts w:ascii="Times New Roman" w:hAnsi="Times New Roman" w:cs="Times New Roman"/>
                <w:sz w:val="28"/>
                <w:szCs w:val="28"/>
              </w:rPr>
              <w:t>офісну</w:t>
            </w:r>
            <w:proofErr w:type="spellEnd"/>
            <w:r w:rsidRPr="00BB3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5DB">
              <w:rPr>
                <w:rFonts w:ascii="Times New Roman" w:hAnsi="Times New Roman" w:cs="Times New Roman"/>
                <w:sz w:val="28"/>
                <w:szCs w:val="28"/>
              </w:rPr>
              <w:t>техніку</w:t>
            </w:r>
            <w:proofErr w:type="spellEnd"/>
          </w:p>
        </w:tc>
      </w:tr>
      <w:tr w:rsidR="001D7206" w:rsidRPr="001D7206" w:rsidTr="00EB7A71">
        <w:trPr>
          <w:trHeight w:val="660"/>
        </w:trPr>
        <w:tc>
          <w:tcPr>
            <w:tcW w:w="9497" w:type="dxa"/>
            <w:gridSpan w:val="5"/>
            <w:vAlign w:val="center"/>
          </w:tcPr>
          <w:p w:rsidR="00F85496" w:rsidRPr="001D7206" w:rsidRDefault="00EB7A71" w:rsidP="00702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7A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Професійні знання</w:t>
            </w:r>
          </w:p>
        </w:tc>
      </w:tr>
      <w:tr w:rsidR="001D7206" w:rsidRPr="001D7206" w:rsidTr="00EB7A71">
        <w:trPr>
          <w:trHeight w:val="1983"/>
        </w:trPr>
        <w:tc>
          <w:tcPr>
            <w:tcW w:w="598" w:type="dxa"/>
          </w:tcPr>
          <w:p w:rsidR="00F85496" w:rsidRPr="001D7206" w:rsidRDefault="00EB7A71" w:rsidP="003201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938" w:type="dxa"/>
            <w:gridSpan w:val="2"/>
          </w:tcPr>
          <w:p w:rsidR="00F85496" w:rsidRPr="001D7206" w:rsidRDefault="00F85496" w:rsidP="003201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D7206">
              <w:rPr>
                <w:rFonts w:ascii="Times New Roman" w:hAnsi="Times New Roman" w:cs="Times New Roman"/>
                <w:b/>
                <w:sz w:val="28"/>
                <w:szCs w:val="28"/>
              </w:rPr>
              <w:t>Знання</w:t>
            </w:r>
            <w:proofErr w:type="spellEnd"/>
            <w:r w:rsidRPr="001D72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D7206">
              <w:rPr>
                <w:rFonts w:ascii="Times New Roman" w:hAnsi="Times New Roman" w:cs="Times New Roman"/>
                <w:b/>
                <w:sz w:val="28"/>
                <w:szCs w:val="28"/>
              </w:rPr>
              <w:t>законодавства</w:t>
            </w:r>
            <w:proofErr w:type="spellEnd"/>
          </w:p>
        </w:tc>
        <w:tc>
          <w:tcPr>
            <w:tcW w:w="4961" w:type="dxa"/>
            <w:gridSpan w:val="2"/>
          </w:tcPr>
          <w:p w:rsidR="00EB7A71" w:rsidRPr="00EB7A71" w:rsidRDefault="00EB7A71" w:rsidP="00EB7A71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B7A71">
              <w:rPr>
                <w:rFonts w:ascii="Times New Roman" w:hAnsi="Times New Roman" w:cs="Times New Roman"/>
                <w:sz w:val="28"/>
              </w:rPr>
              <w:t>Знання</w:t>
            </w:r>
            <w:proofErr w:type="spellEnd"/>
            <w:r w:rsidRPr="00EB7A71">
              <w:rPr>
                <w:rFonts w:ascii="Times New Roman" w:hAnsi="Times New Roman" w:cs="Times New Roman"/>
                <w:sz w:val="28"/>
              </w:rPr>
              <w:t xml:space="preserve">: </w:t>
            </w:r>
          </w:p>
          <w:p w:rsidR="00EB7A71" w:rsidRPr="00EB7A71" w:rsidRDefault="00EB7A71" w:rsidP="00EB7A7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B7A71">
              <w:rPr>
                <w:rFonts w:ascii="Times New Roman" w:hAnsi="Times New Roman" w:cs="Times New Roman"/>
                <w:sz w:val="28"/>
              </w:rPr>
              <w:t>-</w:t>
            </w:r>
            <w:r w:rsidR="00CA435D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proofErr w:type="spellStart"/>
            <w:r w:rsidRPr="00EB7A71">
              <w:rPr>
                <w:rFonts w:ascii="Times New Roman" w:hAnsi="Times New Roman" w:cs="Times New Roman"/>
                <w:sz w:val="28"/>
              </w:rPr>
              <w:t>Конституції</w:t>
            </w:r>
            <w:proofErr w:type="spellEnd"/>
            <w:r w:rsidRPr="00EB7A7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EB7A71">
              <w:rPr>
                <w:rFonts w:ascii="Times New Roman" w:hAnsi="Times New Roman" w:cs="Times New Roman"/>
                <w:sz w:val="28"/>
              </w:rPr>
              <w:t>України</w:t>
            </w:r>
            <w:proofErr w:type="spellEnd"/>
            <w:r w:rsidRPr="00EB7A71">
              <w:rPr>
                <w:rFonts w:ascii="Times New Roman" w:hAnsi="Times New Roman" w:cs="Times New Roman"/>
                <w:sz w:val="28"/>
              </w:rPr>
              <w:t xml:space="preserve">; </w:t>
            </w:r>
          </w:p>
          <w:p w:rsidR="00EB7A71" w:rsidRPr="00EB7A71" w:rsidRDefault="00EB7A71" w:rsidP="00EB7A7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B7A71">
              <w:rPr>
                <w:rFonts w:ascii="Times New Roman" w:hAnsi="Times New Roman" w:cs="Times New Roman"/>
                <w:sz w:val="28"/>
              </w:rPr>
              <w:t>-</w:t>
            </w:r>
            <w:r w:rsidR="00CA435D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EB7A71">
              <w:rPr>
                <w:rFonts w:ascii="Times New Roman" w:hAnsi="Times New Roman" w:cs="Times New Roman"/>
                <w:sz w:val="28"/>
              </w:rPr>
              <w:t xml:space="preserve">Закону </w:t>
            </w:r>
            <w:proofErr w:type="spellStart"/>
            <w:r w:rsidRPr="00EB7A71">
              <w:rPr>
                <w:rFonts w:ascii="Times New Roman" w:hAnsi="Times New Roman" w:cs="Times New Roman"/>
                <w:sz w:val="28"/>
              </w:rPr>
              <w:t>України</w:t>
            </w:r>
            <w:proofErr w:type="spellEnd"/>
            <w:r w:rsidRPr="00EB7A7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B35DB">
              <w:rPr>
                <w:rFonts w:ascii="Times New Roman" w:hAnsi="Times New Roman" w:cs="Times New Roman"/>
                <w:sz w:val="28"/>
                <w:lang w:val="uk-UA"/>
              </w:rPr>
              <w:t>«</w:t>
            </w:r>
            <w:r w:rsidRPr="00EB7A71">
              <w:rPr>
                <w:rFonts w:ascii="Times New Roman" w:hAnsi="Times New Roman" w:cs="Times New Roman"/>
                <w:sz w:val="28"/>
              </w:rPr>
              <w:t xml:space="preserve">Про </w:t>
            </w:r>
            <w:proofErr w:type="spellStart"/>
            <w:r w:rsidRPr="00EB7A71">
              <w:rPr>
                <w:rFonts w:ascii="Times New Roman" w:hAnsi="Times New Roman" w:cs="Times New Roman"/>
                <w:sz w:val="28"/>
              </w:rPr>
              <w:t>державну</w:t>
            </w:r>
            <w:proofErr w:type="spellEnd"/>
            <w:r w:rsidRPr="00EB7A71">
              <w:rPr>
                <w:rFonts w:ascii="Times New Roman" w:hAnsi="Times New Roman" w:cs="Times New Roman"/>
                <w:sz w:val="28"/>
              </w:rPr>
              <w:t xml:space="preserve"> службу</w:t>
            </w:r>
            <w:r w:rsidR="00BB35DB">
              <w:rPr>
                <w:rFonts w:ascii="Times New Roman" w:hAnsi="Times New Roman" w:cs="Times New Roman"/>
                <w:sz w:val="28"/>
                <w:lang w:val="uk-UA"/>
              </w:rPr>
              <w:t>»</w:t>
            </w:r>
            <w:r w:rsidRPr="00EB7A71">
              <w:rPr>
                <w:rFonts w:ascii="Times New Roman" w:hAnsi="Times New Roman" w:cs="Times New Roman"/>
                <w:sz w:val="28"/>
              </w:rPr>
              <w:t xml:space="preserve">; </w:t>
            </w:r>
          </w:p>
          <w:p w:rsidR="00F85496" w:rsidRPr="00BB35DB" w:rsidRDefault="00EB7A71" w:rsidP="00BB35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7A71">
              <w:rPr>
                <w:rFonts w:ascii="Times New Roman" w:hAnsi="Times New Roman" w:cs="Times New Roman"/>
                <w:sz w:val="28"/>
              </w:rPr>
              <w:t xml:space="preserve">- Закону </w:t>
            </w:r>
            <w:proofErr w:type="spellStart"/>
            <w:r w:rsidRPr="00EB7A71">
              <w:rPr>
                <w:rFonts w:ascii="Times New Roman" w:hAnsi="Times New Roman" w:cs="Times New Roman"/>
                <w:sz w:val="28"/>
              </w:rPr>
              <w:t>України</w:t>
            </w:r>
            <w:proofErr w:type="spellEnd"/>
            <w:r w:rsidRPr="00EB7A7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B35DB">
              <w:rPr>
                <w:rFonts w:ascii="Times New Roman" w:hAnsi="Times New Roman" w:cs="Times New Roman"/>
                <w:sz w:val="28"/>
                <w:lang w:val="uk-UA"/>
              </w:rPr>
              <w:t>«</w:t>
            </w:r>
            <w:r w:rsidRPr="00EB7A71">
              <w:rPr>
                <w:rFonts w:ascii="Times New Roman" w:hAnsi="Times New Roman" w:cs="Times New Roman"/>
                <w:sz w:val="28"/>
              </w:rPr>
              <w:t xml:space="preserve">Про </w:t>
            </w:r>
            <w:proofErr w:type="spellStart"/>
            <w:r w:rsidRPr="00EB7A71">
              <w:rPr>
                <w:rFonts w:ascii="Times New Roman" w:hAnsi="Times New Roman" w:cs="Times New Roman"/>
                <w:sz w:val="28"/>
              </w:rPr>
              <w:t>запобігання</w:t>
            </w:r>
            <w:proofErr w:type="spellEnd"/>
            <w:r w:rsidRPr="00EB7A7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EB7A71">
              <w:rPr>
                <w:rFonts w:ascii="Times New Roman" w:hAnsi="Times New Roman" w:cs="Times New Roman"/>
                <w:sz w:val="28"/>
              </w:rPr>
              <w:t>корупції</w:t>
            </w:r>
            <w:proofErr w:type="spellEnd"/>
            <w:r w:rsidR="00BB35DB">
              <w:rPr>
                <w:rFonts w:ascii="Times New Roman" w:hAnsi="Times New Roman" w:cs="Times New Roman"/>
                <w:sz w:val="28"/>
                <w:lang w:val="uk-UA"/>
              </w:rPr>
              <w:t>»</w:t>
            </w:r>
            <w:bookmarkStart w:id="0" w:name="_GoBack"/>
            <w:bookmarkEnd w:id="0"/>
          </w:p>
        </w:tc>
      </w:tr>
      <w:tr w:rsidR="00EB7A71" w:rsidRPr="001D7206" w:rsidTr="009B2436">
        <w:trPr>
          <w:trHeight w:val="690"/>
        </w:trPr>
        <w:tc>
          <w:tcPr>
            <w:tcW w:w="598" w:type="dxa"/>
          </w:tcPr>
          <w:p w:rsidR="00EB7A71" w:rsidRPr="001D7206" w:rsidRDefault="00EB7A71" w:rsidP="003201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938" w:type="dxa"/>
            <w:gridSpan w:val="2"/>
          </w:tcPr>
          <w:p w:rsidR="00EB7A71" w:rsidRPr="001D7206" w:rsidRDefault="00EB7A71" w:rsidP="003201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B7A71">
              <w:rPr>
                <w:rFonts w:ascii="Times New Roman" w:hAnsi="Times New Roman" w:cs="Times New Roman"/>
                <w:b/>
                <w:sz w:val="28"/>
                <w:szCs w:val="28"/>
              </w:rPr>
              <w:t>Знання</w:t>
            </w:r>
            <w:proofErr w:type="spellEnd"/>
            <w:r w:rsidRPr="00EB7A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7A71">
              <w:rPr>
                <w:rFonts w:ascii="Times New Roman" w:hAnsi="Times New Roman" w:cs="Times New Roman"/>
                <w:b/>
                <w:sz w:val="28"/>
                <w:szCs w:val="28"/>
              </w:rPr>
              <w:t>спеціального</w:t>
            </w:r>
            <w:proofErr w:type="spellEnd"/>
            <w:r w:rsidRPr="00EB7A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7A71">
              <w:rPr>
                <w:rFonts w:ascii="Times New Roman" w:hAnsi="Times New Roman" w:cs="Times New Roman"/>
                <w:b/>
                <w:sz w:val="28"/>
                <w:szCs w:val="28"/>
              </w:rPr>
              <w:t>законодавства</w:t>
            </w:r>
            <w:proofErr w:type="spellEnd"/>
            <w:r w:rsidRPr="00EB7A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EB7A71">
              <w:rPr>
                <w:rFonts w:ascii="Times New Roman" w:hAnsi="Times New Roman" w:cs="Times New Roman"/>
                <w:b/>
                <w:sz w:val="28"/>
                <w:szCs w:val="28"/>
              </w:rPr>
              <w:t>що</w:t>
            </w:r>
            <w:proofErr w:type="spellEnd"/>
            <w:r w:rsidRPr="00EB7A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7A71">
              <w:rPr>
                <w:rFonts w:ascii="Times New Roman" w:hAnsi="Times New Roman" w:cs="Times New Roman"/>
                <w:b/>
                <w:sz w:val="28"/>
                <w:szCs w:val="28"/>
              </w:rPr>
              <w:t>пов’язане</w:t>
            </w:r>
            <w:proofErr w:type="spellEnd"/>
            <w:r w:rsidRPr="00EB7A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7A71">
              <w:rPr>
                <w:rFonts w:ascii="Times New Roman" w:hAnsi="Times New Roman" w:cs="Times New Roman"/>
                <w:b/>
                <w:sz w:val="28"/>
                <w:szCs w:val="28"/>
              </w:rPr>
              <w:t>із</w:t>
            </w:r>
            <w:proofErr w:type="spellEnd"/>
            <w:r w:rsidRPr="00EB7A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7A71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завданнями</w:t>
            </w:r>
            <w:proofErr w:type="spellEnd"/>
            <w:r w:rsidRPr="00EB7A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</w:t>
            </w:r>
            <w:proofErr w:type="spellStart"/>
            <w:r w:rsidRPr="00EB7A71">
              <w:rPr>
                <w:rFonts w:ascii="Times New Roman" w:hAnsi="Times New Roman" w:cs="Times New Roman"/>
                <w:b/>
                <w:sz w:val="28"/>
                <w:szCs w:val="28"/>
              </w:rPr>
              <w:t>змістом</w:t>
            </w:r>
            <w:proofErr w:type="spellEnd"/>
            <w:r w:rsidRPr="00EB7A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7A71">
              <w:rPr>
                <w:rFonts w:ascii="Times New Roman" w:hAnsi="Times New Roman" w:cs="Times New Roman"/>
                <w:b/>
                <w:sz w:val="28"/>
                <w:szCs w:val="28"/>
              </w:rPr>
              <w:t>роботи</w:t>
            </w:r>
            <w:proofErr w:type="spellEnd"/>
            <w:r w:rsidRPr="00EB7A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державного </w:t>
            </w:r>
            <w:proofErr w:type="spellStart"/>
            <w:r w:rsidRPr="00EB7A71">
              <w:rPr>
                <w:rFonts w:ascii="Times New Roman" w:hAnsi="Times New Roman" w:cs="Times New Roman"/>
                <w:b/>
                <w:sz w:val="28"/>
                <w:szCs w:val="28"/>
              </w:rPr>
              <w:t>службовця</w:t>
            </w:r>
            <w:proofErr w:type="spellEnd"/>
            <w:r w:rsidRPr="00EB7A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7A71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відповідно</w:t>
            </w:r>
            <w:proofErr w:type="spellEnd"/>
            <w:r w:rsidRPr="00EB7A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 </w:t>
            </w:r>
            <w:proofErr w:type="spellStart"/>
            <w:r w:rsidRPr="00EB7A71">
              <w:rPr>
                <w:rFonts w:ascii="Times New Roman" w:hAnsi="Times New Roman" w:cs="Times New Roman"/>
                <w:b/>
                <w:sz w:val="28"/>
                <w:szCs w:val="28"/>
              </w:rPr>
              <w:t>посадової</w:t>
            </w:r>
            <w:proofErr w:type="spellEnd"/>
            <w:r w:rsidRPr="00EB7A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7A71">
              <w:rPr>
                <w:rFonts w:ascii="Times New Roman" w:hAnsi="Times New Roman" w:cs="Times New Roman"/>
                <w:b/>
                <w:sz w:val="28"/>
                <w:szCs w:val="28"/>
              </w:rPr>
              <w:t>інструкції</w:t>
            </w:r>
            <w:proofErr w:type="spellEnd"/>
            <w:r w:rsidRPr="00EB7A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EB7A71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положення</w:t>
            </w:r>
            <w:proofErr w:type="spellEnd"/>
            <w:r w:rsidRPr="00EB7A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 </w:t>
            </w:r>
            <w:proofErr w:type="spellStart"/>
            <w:r w:rsidRPr="00EB7A71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структурний</w:t>
            </w:r>
            <w:proofErr w:type="spellEnd"/>
            <w:r w:rsidRPr="00EB7A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7A71">
              <w:rPr>
                <w:rFonts w:ascii="Times New Roman" w:hAnsi="Times New Roman" w:cs="Times New Roman"/>
                <w:b/>
                <w:sz w:val="28"/>
                <w:szCs w:val="28"/>
              </w:rPr>
              <w:t>підрозділ</w:t>
            </w:r>
            <w:proofErr w:type="spellEnd"/>
            <w:r w:rsidRPr="00EB7A7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961" w:type="dxa"/>
            <w:gridSpan w:val="2"/>
          </w:tcPr>
          <w:p w:rsidR="00EB7A71" w:rsidRPr="00EB7A71" w:rsidRDefault="00EB7A71" w:rsidP="00BB35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EB7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A71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EB7A7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B35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EB7A71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EB7A71">
              <w:rPr>
                <w:rFonts w:ascii="Times New Roman" w:hAnsi="Times New Roman" w:cs="Times New Roman"/>
                <w:sz w:val="28"/>
                <w:szCs w:val="28"/>
              </w:rPr>
              <w:t>судоустрій</w:t>
            </w:r>
            <w:proofErr w:type="spellEnd"/>
            <w:r w:rsidRPr="00EB7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A71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EB7A71">
              <w:rPr>
                <w:rFonts w:ascii="Times New Roman" w:hAnsi="Times New Roman" w:cs="Times New Roman"/>
                <w:sz w:val="28"/>
                <w:szCs w:val="28"/>
              </w:rPr>
              <w:t xml:space="preserve"> статус </w:t>
            </w:r>
            <w:proofErr w:type="spellStart"/>
            <w:r w:rsidRPr="00EB7A71">
              <w:rPr>
                <w:rFonts w:ascii="Times New Roman" w:hAnsi="Times New Roman" w:cs="Times New Roman"/>
                <w:sz w:val="28"/>
                <w:szCs w:val="28"/>
              </w:rPr>
              <w:t>суддів</w:t>
            </w:r>
            <w:proofErr w:type="spellEnd"/>
            <w:r w:rsidR="00BB35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EB7A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 звернення громадян», «Про доступ до публічної інформації», </w:t>
            </w:r>
            <w:proofErr w:type="spellStart"/>
            <w:r w:rsidRPr="00EB7A71">
              <w:rPr>
                <w:rFonts w:ascii="Times New Roman" w:hAnsi="Times New Roman" w:cs="Times New Roman"/>
                <w:sz w:val="28"/>
                <w:szCs w:val="28"/>
              </w:rPr>
              <w:t>Інструкцію</w:t>
            </w:r>
            <w:proofErr w:type="spellEnd"/>
            <w:r w:rsidRPr="00EB7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A7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EB7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A71">
              <w:rPr>
                <w:rFonts w:ascii="Times New Roman" w:hAnsi="Times New Roman" w:cs="Times New Roman"/>
                <w:sz w:val="28"/>
                <w:szCs w:val="28"/>
              </w:rPr>
              <w:t>діловод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місцевих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загальних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судах</w:t>
            </w:r>
            <w:r w:rsidRPr="00EB7A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 також акти Президента України, Верховної Ради України та Кабінету Міні</w:t>
            </w:r>
            <w:proofErr w:type="gramStart"/>
            <w:r w:rsidRPr="00EB7A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</w:t>
            </w:r>
            <w:proofErr w:type="gramEnd"/>
            <w:r w:rsidRPr="00EB7A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 України, законодавство та нормативні документи, що регламентують діяльність судових органів та державної служби.</w:t>
            </w:r>
          </w:p>
        </w:tc>
      </w:tr>
      <w:tr w:rsidR="001D7206" w:rsidRPr="00A7659D" w:rsidTr="00AA2BE0">
        <w:trPr>
          <w:trHeight w:val="690"/>
        </w:trPr>
        <w:tc>
          <w:tcPr>
            <w:tcW w:w="9497" w:type="dxa"/>
            <w:gridSpan w:val="5"/>
          </w:tcPr>
          <w:p w:rsidR="00F85496" w:rsidRPr="001D7206" w:rsidRDefault="00F85496" w:rsidP="003201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7206" w:rsidRPr="001D7206" w:rsidTr="00AA2BE0">
        <w:trPr>
          <w:trHeight w:val="1128"/>
        </w:trPr>
        <w:tc>
          <w:tcPr>
            <w:tcW w:w="5637" w:type="dxa"/>
            <w:gridSpan w:val="4"/>
            <w:vAlign w:val="bottom"/>
          </w:tcPr>
          <w:p w:rsidR="003201B3" w:rsidRPr="001D7206" w:rsidRDefault="00A50403" w:rsidP="00AA2BE0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</w:t>
            </w:r>
            <w:r w:rsidR="003201B3" w:rsidRPr="001D720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ерівник апарату </w:t>
            </w:r>
          </w:p>
          <w:p w:rsidR="003201B3" w:rsidRPr="001D7206" w:rsidRDefault="003201B3" w:rsidP="00AA2BE0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D720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Ужгородського міськрайонного суду </w:t>
            </w:r>
          </w:p>
          <w:p w:rsidR="003201B3" w:rsidRPr="001D7206" w:rsidRDefault="003201B3" w:rsidP="00AA2BE0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20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Закарпатської області</w:t>
            </w:r>
          </w:p>
        </w:tc>
        <w:tc>
          <w:tcPr>
            <w:tcW w:w="3860" w:type="dxa"/>
            <w:vAlign w:val="bottom"/>
          </w:tcPr>
          <w:p w:rsidR="003201B3" w:rsidRPr="001D7206" w:rsidRDefault="00A50403" w:rsidP="00A50403">
            <w:pPr>
              <w:ind w:right="567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="003201B3" w:rsidRPr="001D720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 w:rsidR="003201B3" w:rsidRPr="001D720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Боднар</w:t>
            </w:r>
          </w:p>
        </w:tc>
      </w:tr>
    </w:tbl>
    <w:p w:rsidR="002E509E" w:rsidRDefault="002E509E"/>
    <w:sectPr w:rsidR="002E509E" w:rsidSect="003201B3">
      <w:pgSz w:w="11906" w:h="16838"/>
      <w:pgMar w:top="1135" w:right="850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A414B"/>
    <w:multiLevelType w:val="hybridMultilevel"/>
    <w:tmpl w:val="145EB1F2"/>
    <w:lvl w:ilvl="0" w:tplc="00762F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A2698"/>
    <w:rsid w:val="00035A06"/>
    <w:rsid w:val="00055E27"/>
    <w:rsid w:val="00066EAD"/>
    <w:rsid w:val="000940B0"/>
    <w:rsid w:val="00102C98"/>
    <w:rsid w:val="0011439B"/>
    <w:rsid w:val="0012324A"/>
    <w:rsid w:val="00152EDA"/>
    <w:rsid w:val="00154148"/>
    <w:rsid w:val="0018397B"/>
    <w:rsid w:val="00192876"/>
    <w:rsid w:val="001B5603"/>
    <w:rsid w:val="001D7206"/>
    <w:rsid w:val="002E4A30"/>
    <w:rsid w:val="002E509E"/>
    <w:rsid w:val="003201B3"/>
    <w:rsid w:val="0034433B"/>
    <w:rsid w:val="00392486"/>
    <w:rsid w:val="003D50CF"/>
    <w:rsid w:val="004858C4"/>
    <w:rsid w:val="00486E93"/>
    <w:rsid w:val="004B60E7"/>
    <w:rsid w:val="005238C8"/>
    <w:rsid w:val="00573A44"/>
    <w:rsid w:val="00584F76"/>
    <w:rsid w:val="005D1E49"/>
    <w:rsid w:val="00620227"/>
    <w:rsid w:val="00665762"/>
    <w:rsid w:val="00702773"/>
    <w:rsid w:val="007147C2"/>
    <w:rsid w:val="00722992"/>
    <w:rsid w:val="007362ED"/>
    <w:rsid w:val="00737957"/>
    <w:rsid w:val="0078108B"/>
    <w:rsid w:val="007B62CD"/>
    <w:rsid w:val="007D6C72"/>
    <w:rsid w:val="00831763"/>
    <w:rsid w:val="008620B0"/>
    <w:rsid w:val="008809D5"/>
    <w:rsid w:val="008A1341"/>
    <w:rsid w:val="00997468"/>
    <w:rsid w:val="009B2436"/>
    <w:rsid w:val="009C7549"/>
    <w:rsid w:val="00A50403"/>
    <w:rsid w:val="00A7659D"/>
    <w:rsid w:val="00A96C5B"/>
    <w:rsid w:val="00AA2BE0"/>
    <w:rsid w:val="00AC4E0D"/>
    <w:rsid w:val="00AE4DCE"/>
    <w:rsid w:val="00B21814"/>
    <w:rsid w:val="00BB35DB"/>
    <w:rsid w:val="00CA435D"/>
    <w:rsid w:val="00CE5ED3"/>
    <w:rsid w:val="00CF2FEB"/>
    <w:rsid w:val="00CF5F26"/>
    <w:rsid w:val="00D21FA0"/>
    <w:rsid w:val="00D7116F"/>
    <w:rsid w:val="00DA7D72"/>
    <w:rsid w:val="00DD12CB"/>
    <w:rsid w:val="00DF0549"/>
    <w:rsid w:val="00E13DA9"/>
    <w:rsid w:val="00E2558F"/>
    <w:rsid w:val="00EB7A71"/>
    <w:rsid w:val="00F16532"/>
    <w:rsid w:val="00F76F1C"/>
    <w:rsid w:val="00F85496"/>
    <w:rsid w:val="00FA2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6C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5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55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4083</Words>
  <Characters>2328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2</cp:revision>
  <cp:lastPrinted>2017-09-21T07:22:00Z</cp:lastPrinted>
  <dcterms:created xsi:type="dcterms:W3CDTF">2017-09-27T08:36:00Z</dcterms:created>
  <dcterms:modified xsi:type="dcterms:W3CDTF">2017-09-27T08:36:00Z</dcterms:modified>
</cp:coreProperties>
</file>